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kinsoku/>
        <w:wordWrap/>
        <w:overflowPunct/>
        <w:topLinePunct w:val="0"/>
        <w:autoSpaceDE/>
        <w:autoSpaceDN/>
        <w:bidi w:val="0"/>
        <w:adjustRightInd/>
        <w:snapToGrid/>
        <w:spacing w:line="800" w:lineRule="exact"/>
        <w:jc w:val="distribute"/>
        <w:textAlignment w:val="baseline"/>
        <w:rPr>
          <w:rFonts w:hint="eastAsia" w:ascii="方正黑体_GBK" w:hAnsi="方正黑体_GBK" w:eastAsia="方正黑体_GBK" w:cs="方正黑体_GBK"/>
          <w:b w:val="0"/>
          <w:bCs/>
          <w:color w:val="auto"/>
          <w:kern w:val="0"/>
          <w:sz w:val="72"/>
          <w:szCs w:val="72"/>
          <w:lang w:eastAsia="zh-CN"/>
        </w:rPr>
      </w:pPr>
    </w:p>
    <w:p>
      <w:pPr>
        <w:widowControl/>
        <w:spacing w:line="1411" w:lineRule="atLeast"/>
        <w:jc w:val="distribute"/>
        <w:textAlignment w:val="baseline"/>
        <w:rPr>
          <w:rFonts w:hint="eastAsia" w:ascii="方正黑体_GBK" w:hAnsi="方正黑体_GBK" w:eastAsia="方正黑体_GBK" w:cs="方正黑体_GBK"/>
          <w:b w:val="0"/>
          <w:bCs/>
          <w:color w:val="auto"/>
          <w:kern w:val="0"/>
          <w:sz w:val="72"/>
          <w:szCs w:val="72"/>
          <w:lang w:eastAsia="zh-CN"/>
        </w:rPr>
      </w:pPr>
      <w:r>
        <w:rPr>
          <w:rFonts w:hint="eastAsia" w:ascii="方正黑体_GBK" w:hAnsi="方正黑体_GBK" w:eastAsia="方正黑体_GBK" w:cs="方正黑体_GBK"/>
          <w:b w:val="0"/>
          <w:bCs/>
          <w:color w:val="auto"/>
          <w:kern w:val="0"/>
          <w:sz w:val="72"/>
          <w:szCs w:val="72"/>
          <w:lang w:val="en-US" w:eastAsia="zh-CN"/>
        </w:rPr>
        <w:t>昆明市</w:t>
      </w:r>
      <w:r>
        <w:rPr>
          <w:rFonts w:hint="eastAsia" w:ascii="方正黑体_GBK" w:hAnsi="方正黑体_GBK" w:eastAsia="方正黑体_GBK" w:cs="方正黑体_GBK"/>
          <w:b w:val="0"/>
          <w:bCs/>
          <w:color w:val="auto"/>
          <w:kern w:val="0"/>
          <w:sz w:val="72"/>
          <w:szCs w:val="72"/>
        </w:rPr>
        <w:t>政府</w:t>
      </w:r>
      <w:r>
        <w:rPr>
          <w:rFonts w:hint="eastAsia" w:ascii="方正黑体_GBK" w:hAnsi="方正黑体_GBK" w:eastAsia="方正黑体_GBK" w:cs="方正黑体_GBK"/>
          <w:b w:val="0"/>
          <w:bCs/>
          <w:color w:val="auto"/>
          <w:kern w:val="0"/>
          <w:sz w:val="72"/>
          <w:szCs w:val="72"/>
          <w:lang w:eastAsia="zh-CN"/>
        </w:rPr>
        <w:t>购买服务</w:t>
      </w:r>
    </w:p>
    <w:p>
      <w:pPr>
        <w:jc w:val="center"/>
        <w:rPr>
          <w:rFonts w:hint="eastAsia" w:ascii="方正黑体_GBK" w:hAnsi="方正黑体_GBK" w:eastAsia="方正黑体_GBK" w:cs="方正黑体_GBK"/>
          <w:b w:val="0"/>
          <w:bCs/>
          <w:color w:val="auto"/>
          <w:sz w:val="52"/>
          <w:szCs w:val="52"/>
        </w:rPr>
      </w:pPr>
      <w:r>
        <w:rPr>
          <w:rFonts w:hint="eastAsia" w:ascii="方正黑体_GBK" w:hAnsi="方正黑体_GBK" w:eastAsia="方正黑体_GBK" w:cs="方正黑体_GBK"/>
          <w:b w:val="0"/>
          <w:bCs/>
          <w:color w:val="auto"/>
          <w:sz w:val="52"/>
          <w:szCs w:val="52"/>
        </w:rPr>
        <w:t>（单一来源）</w:t>
      </w:r>
    </w:p>
    <w:p>
      <w:pPr>
        <w:jc w:val="center"/>
        <w:rPr>
          <w:rFonts w:hint="eastAsia" w:ascii="方正黑体_GBK" w:hAnsi="方正黑体_GBK" w:eastAsia="方正黑体_GBK" w:cs="方正黑体_GBK"/>
          <w:b w:val="0"/>
          <w:bCs/>
          <w:color w:val="auto"/>
          <w:sz w:val="80"/>
          <w:szCs w:val="24"/>
        </w:rPr>
      </w:pPr>
    </w:p>
    <w:p>
      <w:pPr>
        <w:jc w:val="center"/>
        <w:rPr>
          <w:rFonts w:hint="eastAsia" w:ascii="方正黑体_GBK" w:hAnsi="方正黑体_GBK" w:eastAsia="方正黑体_GBK" w:cs="方正黑体_GBK"/>
          <w:b w:val="0"/>
          <w:bCs/>
          <w:color w:val="auto"/>
          <w:sz w:val="80"/>
          <w:szCs w:val="24"/>
        </w:rPr>
      </w:pPr>
      <w:r>
        <w:rPr>
          <w:rFonts w:hint="eastAsia" w:ascii="方正黑体_GBK" w:hAnsi="方正黑体_GBK" w:eastAsia="方正黑体_GBK" w:cs="方正黑体_GBK"/>
          <w:b w:val="0"/>
          <w:bCs/>
          <w:color w:val="auto"/>
          <w:sz w:val="80"/>
          <w:szCs w:val="24"/>
        </w:rPr>
        <w:t>谈</w:t>
      </w:r>
    </w:p>
    <w:p>
      <w:pPr>
        <w:jc w:val="center"/>
        <w:rPr>
          <w:rFonts w:hint="eastAsia" w:ascii="方正黑体_GBK" w:hAnsi="方正黑体_GBK" w:eastAsia="方正黑体_GBK" w:cs="方正黑体_GBK"/>
          <w:b w:val="0"/>
          <w:bCs/>
          <w:color w:val="auto"/>
          <w:sz w:val="80"/>
          <w:szCs w:val="24"/>
        </w:rPr>
      </w:pPr>
      <w:r>
        <w:rPr>
          <w:rFonts w:hint="eastAsia" w:ascii="方正黑体_GBK" w:hAnsi="方正黑体_GBK" w:eastAsia="方正黑体_GBK" w:cs="方正黑体_GBK"/>
          <w:b w:val="0"/>
          <w:bCs/>
          <w:color w:val="auto"/>
          <w:sz w:val="80"/>
          <w:szCs w:val="24"/>
        </w:rPr>
        <w:t>判</w:t>
      </w:r>
    </w:p>
    <w:p>
      <w:pPr>
        <w:jc w:val="center"/>
        <w:rPr>
          <w:rFonts w:hint="eastAsia" w:ascii="方正黑体_GBK" w:hAnsi="方正黑体_GBK" w:eastAsia="方正黑体_GBK" w:cs="方正黑体_GBK"/>
          <w:b w:val="0"/>
          <w:bCs/>
          <w:color w:val="auto"/>
          <w:sz w:val="80"/>
          <w:szCs w:val="24"/>
        </w:rPr>
      </w:pPr>
      <w:r>
        <w:rPr>
          <w:rFonts w:hint="eastAsia" w:ascii="方正黑体_GBK" w:hAnsi="方正黑体_GBK" w:eastAsia="方正黑体_GBK" w:cs="方正黑体_GBK"/>
          <w:b w:val="0"/>
          <w:bCs/>
          <w:color w:val="auto"/>
          <w:sz w:val="80"/>
          <w:szCs w:val="24"/>
        </w:rPr>
        <w:t>文</w:t>
      </w:r>
    </w:p>
    <w:p>
      <w:pPr>
        <w:jc w:val="center"/>
        <w:rPr>
          <w:rFonts w:hint="eastAsia" w:ascii="方正黑体_GBK" w:hAnsi="方正黑体_GBK" w:eastAsia="方正黑体_GBK" w:cs="方正黑体_GBK"/>
          <w:b w:val="0"/>
          <w:bCs/>
          <w:color w:val="auto"/>
          <w:sz w:val="80"/>
          <w:szCs w:val="24"/>
        </w:rPr>
      </w:pPr>
      <w:r>
        <w:rPr>
          <w:rFonts w:hint="eastAsia" w:ascii="方正黑体_GBK" w:hAnsi="方正黑体_GBK" w:eastAsia="方正黑体_GBK" w:cs="方正黑体_GBK"/>
          <w:b w:val="0"/>
          <w:bCs/>
          <w:color w:val="auto"/>
          <w:sz w:val="80"/>
          <w:szCs w:val="24"/>
        </w:rPr>
        <w:t>件</w:t>
      </w:r>
    </w:p>
    <w:p>
      <w:pPr>
        <w:widowControl/>
        <w:spacing w:line="459" w:lineRule="atLeast"/>
        <w:ind w:firstLine="3051" w:firstLineChars="950"/>
        <w:textAlignment w:val="baseline"/>
        <w:rPr>
          <w:rFonts w:hint="eastAsia" w:ascii="仿宋_GB2312" w:hAnsi="宋体" w:eastAsia="仿宋_GB2312"/>
          <w:b/>
          <w:color w:val="auto"/>
          <w:kern w:val="0"/>
          <w:sz w:val="32"/>
          <w:szCs w:val="32"/>
          <w:u w:val="single"/>
        </w:rPr>
      </w:pPr>
    </w:p>
    <w:p>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00" w:lineRule="exact"/>
        <w:ind w:left="0" w:right="0" w:firstLine="642" w:firstLineChars="200"/>
        <w:jc w:val="both"/>
        <w:textAlignment w:val="auto"/>
        <w:rPr>
          <w:rFonts w:hint="eastAsia" w:ascii="仿宋_GB2312" w:eastAsia="仿宋_GB2312"/>
          <w:b/>
          <w:color w:val="auto"/>
          <w:kern w:val="0"/>
          <w:sz w:val="32"/>
          <w:szCs w:val="32"/>
        </w:rPr>
      </w:pPr>
    </w:p>
    <w:p>
      <w:pPr>
        <w:keepNext w:val="0"/>
        <w:keepLines w:val="0"/>
        <w:pageBreakBefore w:val="0"/>
        <w:widowControl/>
        <w:kinsoku/>
        <w:wordWrap/>
        <w:overflowPunct/>
        <w:topLinePunct w:val="0"/>
        <w:autoSpaceDE/>
        <w:autoSpaceDN/>
        <w:bidi w:val="0"/>
        <w:adjustRightInd/>
        <w:snapToGrid/>
        <w:spacing w:line="560" w:lineRule="exact"/>
        <w:ind w:right="-273" w:rightChars="-130"/>
        <w:jc w:val="both"/>
        <w:textAlignment w:val="baseline"/>
        <w:rPr>
          <w:rFonts w:hint="eastAsia" w:ascii="方正黑体_GBK" w:hAnsi="方正黑体_GBK" w:eastAsia="方正黑体_GBK" w:cs="方正黑体_GBK"/>
          <w:b w:val="0"/>
          <w:bCs/>
          <w:color w:val="auto"/>
          <w:kern w:val="0"/>
          <w:sz w:val="28"/>
          <w:szCs w:val="28"/>
          <w:lang w:val="en-US" w:eastAsia="zh-CN"/>
        </w:rPr>
      </w:pPr>
      <w:r>
        <w:rPr>
          <w:rFonts w:hint="eastAsia" w:ascii="方正黑体_GBK" w:hAnsi="方正黑体_GBK" w:eastAsia="方正黑体_GBK" w:cs="方正黑体_GBK"/>
          <w:b w:val="0"/>
          <w:bCs/>
          <w:color w:val="auto"/>
          <w:kern w:val="0"/>
          <w:sz w:val="28"/>
          <w:szCs w:val="28"/>
          <w:lang w:eastAsia="zh-CN"/>
        </w:rPr>
        <w:t>项目名称：</w:t>
      </w:r>
      <w:r>
        <w:rPr>
          <w:rFonts w:hint="eastAsia" w:ascii="方正黑体_GBK" w:hAnsi="方正黑体_GBK" w:eastAsia="方正黑体_GBK" w:cs="方正黑体_GBK"/>
          <w:b w:val="0"/>
          <w:bCs/>
          <w:color w:val="auto"/>
          <w:kern w:val="0"/>
          <w:sz w:val="28"/>
          <w:szCs w:val="28"/>
          <w:lang w:val="en-US" w:eastAsia="zh-CN"/>
        </w:rPr>
        <w:t>2026年“昆明评议”系统及“云南评议”系统子站运维服务项目</w:t>
      </w:r>
    </w:p>
    <w:p>
      <w:pPr>
        <w:keepNext w:val="0"/>
        <w:keepLines w:val="0"/>
        <w:pageBreakBefore w:val="0"/>
        <w:widowControl/>
        <w:kinsoku/>
        <w:wordWrap/>
        <w:overflowPunct/>
        <w:topLinePunct w:val="0"/>
        <w:autoSpaceDE/>
        <w:autoSpaceDN/>
        <w:bidi w:val="0"/>
        <w:adjustRightInd/>
        <w:snapToGrid/>
        <w:spacing w:line="560" w:lineRule="exact"/>
        <w:jc w:val="center"/>
        <w:textAlignment w:val="baseline"/>
        <w:rPr>
          <w:rFonts w:hint="default" w:ascii="方正黑体_GBK" w:hAnsi="方正黑体_GBK" w:eastAsia="方正黑体_GBK" w:cs="方正黑体_GBK"/>
          <w:b w:val="0"/>
          <w:bCs/>
          <w:color w:val="auto"/>
          <w:kern w:val="0"/>
          <w:sz w:val="28"/>
          <w:szCs w:val="28"/>
          <w:lang w:val="en-US" w:eastAsia="zh-CN"/>
        </w:rPr>
      </w:pPr>
      <w:r>
        <w:rPr>
          <w:rFonts w:hint="eastAsia" w:ascii="方正黑体_GBK" w:hAnsi="方正黑体_GBK" w:eastAsia="方正黑体_GBK" w:cs="方正黑体_GBK"/>
          <w:b w:val="0"/>
          <w:bCs/>
          <w:color w:val="auto"/>
          <w:kern w:val="0"/>
          <w:sz w:val="28"/>
          <w:szCs w:val="28"/>
        </w:rPr>
        <w:t>采购</w:t>
      </w:r>
      <w:r>
        <w:rPr>
          <w:rFonts w:hint="eastAsia" w:ascii="方正黑体_GBK" w:hAnsi="方正黑体_GBK" w:eastAsia="方正黑体_GBK" w:cs="方正黑体_GBK"/>
          <w:b w:val="0"/>
          <w:bCs/>
          <w:color w:val="auto"/>
          <w:kern w:val="0"/>
          <w:sz w:val="28"/>
          <w:szCs w:val="28"/>
          <w:lang w:val="en-US" w:eastAsia="zh-CN"/>
        </w:rPr>
        <w:t>人</w:t>
      </w:r>
      <w:r>
        <w:rPr>
          <w:rFonts w:hint="eastAsia" w:ascii="方正黑体_GBK" w:hAnsi="方正黑体_GBK" w:eastAsia="方正黑体_GBK" w:cs="方正黑体_GBK"/>
          <w:b w:val="0"/>
          <w:bCs/>
          <w:color w:val="auto"/>
          <w:kern w:val="0"/>
          <w:sz w:val="28"/>
          <w:szCs w:val="28"/>
        </w:rPr>
        <w:t>：</w:t>
      </w:r>
      <w:r>
        <w:rPr>
          <w:rFonts w:hint="eastAsia" w:ascii="方正黑体_GBK" w:hAnsi="方正黑体_GBK" w:eastAsia="方正黑体_GBK" w:cs="方正黑体_GBK"/>
          <w:b w:val="0"/>
          <w:bCs/>
          <w:color w:val="auto"/>
          <w:kern w:val="0"/>
          <w:sz w:val="28"/>
          <w:szCs w:val="28"/>
          <w:lang w:eastAsia="zh-CN"/>
        </w:rPr>
        <w:t>中国共产党</w:t>
      </w:r>
      <w:r>
        <w:rPr>
          <w:rFonts w:hint="default" w:ascii="方正黑体_GBK" w:hAnsi="方正黑体_GBK" w:eastAsia="方正黑体_GBK" w:cs="方正黑体_GBK"/>
          <w:b w:val="0"/>
          <w:bCs/>
          <w:color w:val="auto"/>
          <w:kern w:val="0"/>
          <w:sz w:val="28"/>
          <w:szCs w:val="28"/>
          <w:lang w:eastAsia="zh-CN"/>
        </w:rPr>
        <w:t>昆明市委员会市直机关工作委员会</w:t>
      </w:r>
    </w:p>
    <w:p>
      <w:pPr>
        <w:keepNext w:val="0"/>
        <w:keepLines w:val="0"/>
        <w:pageBreakBefore w:val="0"/>
        <w:widowControl/>
        <w:kinsoku/>
        <w:wordWrap/>
        <w:overflowPunct/>
        <w:topLinePunct w:val="0"/>
        <w:autoSpaceDE/>
        <w:autoSpaceDN/>
        <w:bidi w:val="0"/>
        <w:adjustRightInd/>
        <w:snapToGrid/>
        <w:spacing w:line="560" w:lineRule="exact"/>
        <w:jc w:val="center"/>
        <w:textAlignment w:val="baseline"/>
        <w:rPr>
          <w:rFonts w:hint="eastAsia" w:ascii="方正黑体_GBK" w:hAnsi="方正黑体_GBK" w:eastAsia="方正黑体_GBK" w:cs="方正黑体_GBK"/>
          <w:b w:val="0"/>
          <w:bCs/>
          <w:color w:val="auto"/>
          <w:kern w:val="0"/>
          <w:sz w:val="28"/>
          <w:szCs w:val="28"/>
          <w:lang w:val="en-US" w:eastAsia="zh-CN"/>
        </w:rPr>
      </w:pPr>
      <w:r>
        <w:rPr>
          <w:rFonts w:hint="eastAsia" w:ascii="方正黑体_GBK" w:hAnsi="方正黑体_GBK" w:eastAsia="方正黑体_GBK" w:cs="方正黑体_GBK"/>
          <w:b w:val="0"/>
          <w:bCs/>
          <w:color w:val="auto"/>
          <w:kern w:val="0"/>
          <w:sz w:val="28"/>
          <w:szCs w:val="28"/>
        </w:rPr>
        <w:t>地</w:t>
      </w:r>
      <w:r>
        <w:rPr>
          <w:rFonts w:hint="eastAsia" w:ascii="方正黑体_GBK" w:hAnsi="方正黑体_GBK" w:eastAsia="方正黑体_GBK" w:cs="方正黑体_GBK"/>
          <w:b w:val="0"/>
          <w:bCs/>
          <w:color w:val="auto"/>
          <w:kern w:val="0"/>
          <w:sz w:val="28"/>
          <w:szCs w:val="28"/>
          <w:lang w:val="en-US" w:eastAsia="zh-CN"/>
        </w:rPr>
        <w:t xml:space="preserve">  </w:t>
      </w:r>
      <w:r>
        <w:rPr>
          <w:rFonts w:hint="eastAsia" w:ascii="方正黑体_GBK" w:hAnsi="方正黑体_GBK" w:eastAsia="方正黑体_GBK" w:cs="方正黑体_GBK"/>
          <w:b w:val="0"/>
          <w:bCs/>
          <w:color w:val="auto"/>
          <w:kern w:val="0"/>
          <w:sz w:val="28"/>
          <w:szCs w:val="28"/>
        </w:rPr>
        <w:t>址：</w:t>
      </w:r>
      <w:r>
        <w:rPr>
          <w:rFonts w:hint="eastAsia" w:ascii="方正黑体_GBK" w:hAnsi="方正黑体_GBK" w:eastAsia="方正黑体_GBK" w:cs="方正黑体_GBK"/>
          <w:b w:val="0"/>
          <w:bCs/>
          <w:color w:val="auto"/>
          <w:kern w:val="0"/>
          <w:sz w:val="28"/>
          <w:szCs w:val="28"/>
          <w:lang w:eastAsia="zh-CN"/>
        </w:rPr>
        <w:t>云南省</w:t>
      </w:r>
      <w:r>
        <w:rPr>
          <w:rFonts w:hint="eastAsia" w:ascii="方正黑体_GBK" w:hAnsi="方正黑体_GBK" w:eastAsia="方正黑体_GBK" w:cs="方正黑体_GBK"/>
          <w:b w:val="0"/>
          <w:bCs/>
          <w:color w:val="auto"/>
          <w:kern w:val="0"/>
          <w:sz w:val="28"/>
          <w:szCs w:val="28"/>
          <w:lang w:val="en-US" w:eastAsia="zh-CN"/>
        </w:rPr>
        <w:t>昆明市呈贡新区行政中心7号楼2层</w:t>
      </w:r>
    </w:p>
    <w:p>
      <w:pPr>
        <w:keepNext w:val="0"/>
        <w:keepLines w:val="0"/>
        <w:pageBreakBefore w:val="0"/>
        <w:widowControl/>
        <w:kinsoku/>
        <w:wordWrap/>
        <w:overflowPunct/>
        <w:topLinePunct w:val="0"/>
        <w:autoSpaceDE/>
        <w:autoSpaceDN/>
        <w:bidi w:val="0"/>
        <w:adjustRightInd/>
        <w:snapToGrid/>
        <w:spacing w:line="560" w:lineRule="exact"/>
        <w:jc w:val="center"/>
        <w:textAlignment w:val="baseline"/>
        <w:rPr>
          <w:rFonts w:hint="eastAsia" w:ascii="方正黑体_GBK" w:hAnsi="方正黑体_GBK" w:eastAsia="方正黑体_GBK" w:cs="方正黑体_GBK"/>
          <w:b w:val="0"/>
          <w:bCs/>
          <w:color w:val="auto"/>
          <w:kern w:val="0"/>
          <w:sz w:val="36"/>
          <w:szCs w:val="36"/>
        </w:rPr>
      </w:pPr>
    </w:p>
    <w:p>
      <w:pPr>
        <w:keepNext w:val="0"/>
        <w:keepLines w:val="0"/>
        <w:pageBreakBefore w:val="0"/>
        <w:widowControl/>
        <w:kinsoku/>
        <w:wordWrap/>
        <w:overflowPunct/>
        <w:topLinePunct w:val="0"/>
        <w:autoSpaceDE/>
        <w:autoSpaceDN/>
        <w:bidi w:val="0"/>
        <w:adjustRightInd/>
        <w:snapToGrid/>
        <w:spacing w:line="560" w:lineRule="exact"/>
        <w:jc w:val="center"/>
        <w:textAlignment w:val="baseline"/>
        <w:rPr>
          <w:rFonts w:hint="eastAsia" w:ascii="方正黑体_GBK" w:hAnsi="方正黑体_GBK" w:eastAsia="方正黑体_GBK" w:cs="方正黑体_GBK"/>
          <w:b w:val="0"/>
          <w:bCs/>
          <w:color w:val="auto"/>
          <w:kern w:val="0"/>
          <w:sz w:val="32"/>
          <w:szCs w:val="32"/>
        </w:rPr>
      </w:pPr>
      <w:r>
        <w:rPr>
          <w:rFonts w:hint="eastAsia" w:ascii="方正黑体_GBK" w:hAnsi="方正黑体_GBK" w:eastAsia="方正黑体_GBK" w:cs="方正黑体_GBK"/>
          <w:b w:val="0"/>
          <w:bCs/>
          <w:color w:val="auto"/>
          <w:kern w:val="0"/>
          <w:sz w:val="32"/>
          <w:szCs w:val="32"/>
          <w:lang w:eastAsia="zh-CN"/>
        </w:rPr>
        <w:t>2026年</w:t>
      </w:r>
      <w:r>
        <w:rPr>
          <w:rFonts w:hint="eastAsia" w:ascii="方正黑体_GBK" w:hAnsi="方正黑体_GBK" w:eastAsia="方正黑体_GBK" w:cs="方正黑体_GBK"/>
          <w:b w:val="0"/>
          <w:bCs/>
          <w:color w:val="auto"/>
          <w:kern w:val="0"/>
          <w:sz w:val="32"/>
          <w:szCs w:val="32"/>
          <w:lang w:val="en-US" w:eastAsia="zh-CN"/>
        </w:rPr>
        <w:t>8</w:t>
      </w:r>
      <w:r>
        <w:rPr>
          <w:rFonts w:hint="eastAsia" w:ascii="方正黑体_GBK" w:hAnsi="方正黑体_GBK" w:eastAsia="方正黑体_GBK" w:cs="方正黑体_GBK"/>
          <w:b w:val="0"/>
          <w:bCs/>
          <w:color w:val="auto"/>
          <w:kern w:val="0"/>
          <w:sz w:val="32"/>
          <w:szCs w:val="32"/>
        </w:rPr>
        <w:t>月</w:t>
      </w:r>
    </w:p>
    <w:p>
      <w:pPr>
        <w:rPr>
          <w:rFonts w:hint="eastAsia" w:ascii="方正仿宋_GB2312" w:hAnsi="方正仿宋_GB2312" w:eastAsia="方正仿宋_GB2312" w:cs="方正仿宋_GB2312"/>
          <w:b w:val="0"/>
          <w:bCs w:val="0"/>
          <w:color w:val="auto"/>
          <w:kern w:val="2"/>
          <w:sz w:val="36"/>
          <w:szCs w:val="36"/>
          <w:lang w:val="en-US" w:eastAsia="zh-CN" w:bidi="ar-SA"/>
        </w:rPr>
      </w:pPr>
      <w:bookmarkStart w:id="0" w:name="_Toc42781838"/>
      <w:bookmarkStart w:id="1" w:name="_Toc42876188"/>
      <w:bookmarkStart w:id="2" w:name="_Toc42941287"/>
      <w:bookmarkStart w:id="3" w:name="_Toc41386365"/>
      <w:bookmarkStart w:id="4" w:name="_Toc42941193"/>
      <w:bookmarkStart w:id="5" w:name="_Toc43110948"/>
      <w:bookmarkStart w:id="6" w:name="_Toc42782873"/>
      <w:bookmarkStart w:id="7" w:name="_Toc42782787"/>
      <w:bookmarkStart w:id="8" w:name="_Toc42876103"/>
      <w:bookmarkStart w:id="9" w:name="_Toc41389790"/>
      <w:bookmarkStart w:id="10" w:name="_Toc43103125"/>
      <w:bookmarkStart w:id="11" w:name="_Toc41386191"/>
      <w:bookmarkStart w:id="12" w:name="_Toc43178798"/>
      <w:bookmarkStart w:id="13" w:name="_Toc41381572"/>
      <w:bookmarkStart w:id="14" w:name="_Toc42782575"/>
      <w:bookmarkStart w:id="15" w:name="_Toc42796901"/>
      <w:bookmarkStart w:id="16" w:name="_Toc45508620"/>
      <w:bookmarkStart w:id="17" w:name="_Toc499630885"/>
      <w:bookmarkStart w:id="18" w:name="_Toc45359428"/>
      <w:r>
        <w:rPr>
          <w:rFonts w:hint="eastAsia" w:ascii="方正仿宋_GB2312" w:hAnsi="方正仿宋_GB2312" w:eastAsia="方正仿宋_GB2312" w:cs="方正仿宋_GB2312"/>
          <w:b w:val="0"/>
          <w:bCs w:val="0"/>
          <w:color w:val="auto"/>
          <w:kern w:val="2"/>
          <w:sz w:val="36"/>
          <w:szCs w:val="36"/>
          <w:lang w:val="en-US" w:eastAsia="zh-CN" w:bidi="ar-SA"/>
        </w:rPr>
        <w:br w:type="page"/>
      </w:r>
    </w:p>
    <w:p>
      <w:pPr>
        <w:spacing w:line="360" w:lineRule="auto"/>
        <w:jc w:val="center"/>
        <w:rPr>
          <w:rFonts w:hint="eastAsia" w:ascii="方正仿宋_GB2312" w:hAnsi="方正仿宋_GB2312" w:eastAsia="方正仿宋_GB2312" w:cs="方正仿宋_GB2312"/>
          <w:b w:val="0"/>
          <w:bCs w:val="0"/>
          <w:color w:val="auto"/>
          <w:kern w:val="2"/>
          <w:sz w:val="36"/>
          <w:szCs w:val="36"/>
          <w:lang w:val="en-US" w:eastAsia="zh-CN" w:bidi="ar-SA"/>
        </w:rPr>
      </w:pPr>
      <w:r>
        <w:rPr>
          <w:rFonts w:hint="eastAsia" w:ascii="方正仿宋_GB2312" w:hAnsi="方正仿宋_GB2312" w:eastAsia="方正仿宋_GB2312" w:cs="方正仿宋_GB2312"/>
          <w:b w:val="0"/>
          <w:bCs w:val="0"/>
          <w:color w:val="auto"/>
          <w:kern w:val="2"/>
          <w:sz w:val="36"/>
          <w:szCs w:val="36"/>
          <w:lang w:val="en-US" w:eastAsia="zh-CN" w:bidi="ar-SA"/>
        </w:rPr>
        <w:t>第一部分  谈判采购邀请</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r>
        <w:rPr>
          <w:rFonts w:hint="eastAsia" w:ascii="方正仿宋_GB2312" w:hAnsi="方正仿宋_GB2312" w:eastAsia="方正仿宋_GB2312" w:cs="方正仿宋_GB2312"/>
          <w:b w:val="0"/>
          <w:bCs w:val="0"/>
          <w:color w:val="auto"/>
          <w:kern w:val="2"/>
          <w:sz w:val="36"/>
          <w:szCs w:val="36"/>
          <w:lang w:val="en-US" w:eastAsia="zh-CN" w:bidi="ar-SA"/>
        </w:rPr>
        <w:t>函</w:t>
      </w:r>
      <w:bookmarkEnd w:id="16"/>
      <w:bookmarkEnd w:id="17"/>
      <w:bookmarkEnd w:id="18"/>
    </w:p>
    <w:p>
      <w:pPr>
        <w:pStyle w:val="10"/>
        <w:keepNext w:val="0"/>
        <w:keepLines w:val="0"/>
        <w:pageBreakBefore w:val="0"/>
        <w:kinsoku/>
        <w:wordWrap/>
        <w:overflowPunct/>
        <w:topLinePunct w:val="0"/>
        <w:autoSpaceDE/>
        <w:autoSpaceDN/>
        <w:bidi w:val="0"/>
        <w:adjustRightInd/>
        <w:snapToGrid/>
        <w:spacing w:line="480" w:lineRule="exact"/>
        <w:ind w:firstLine="560" w:firstLineChars="200"/>
        <w:jc w:val="left"/>
        <w:rPr>
          <w:rFonts w:hint="eastAsia" w:ascii="方正仿宋_GB2312" w:hAnsi="方正仿宋_GB2312" w:eastAsia="方正仿宋_GB2312" w:cs="方正仿宋_GB2312"/>
          <w:color w:val="auto"/>
          <w:sz w:val="28"/>
          <w:szCs w:val="28"/>
        </w:rPr>
      </w:pPr>
      <w:bookmarkStart w:id="19" w:name="_Toc42876104"/>
      <w:bookmarkStart w:id="20" w:name="_Toc42876189"/>
      <w:bookmarkStart w:id="21" w:name="_Toc41389791"/>
      <w:bookmarkStart w:id="22" w:name="_Toc42782788"/>
      <w:bookmarkStart w:id="23" w:name="_Toc57645939"/>
      <w:bookmarkStart w:id="24" w:name="_Toc43178799"/>
      <w:bookmarkStart w:id="25" w:name="_Toc42781839"/>
      <w:bookmarkStart w:id="26" w:name="_Toc42941288"/>
      <w:bookmarkStart w:id="27" w:name="_Toc42782874"/>
      <w:bookmarkStart w:id="28" w:name="_Toc507903161"/>
      <w:bookmarkStart w:id="29" w:name="_Toc43103126"/>
      <w:bookmarkStart w:id="30" w:name="_Toc43103043"/>
      <w:bookmarkStart w:id="31" w:name="_Toc499630886"/>
      <w:bookmarkStart w:id="32" w:name="_Toc43110949"/>
      <w:bookmarkStart w:id="33" w:name="_Toc45508621"/>
      <w:bookmarkStart w:id="34" w:name="_Toc42941194"/>
      <w:bookmarkStart w:id="35" w:name="_Toc41386192"/>
      <w:bookmarkStart w:id="36" w:name="_Toc41381573"/>
      <w:bookmarkStart w:id="37" w:name="_Toc42965658"/>
      <w:bookmarkStart w:id="38" w:name="_Toc42796902"/>
      <w:bookmarkStart w:id="39" w:name="_Toc41386366"/>
      <w:bookmarkStart w:id="40" w:name="_Toc45359429"/>
      <w:bookmarkStart w:id="41" w:name="_Toc42782576"/>
      <w:bookmarkStart w:id="42" w:name="_Toc43008873"/>
      <w:r>
        <w:rPr>
          <w:rFonts w:hint="eastAsia" w:ascii="方正仿宋_GB2312" w:hAnsi="方正仿宋_GB2312" w:eastAsia="方正仿宋_GB2312" w:cs="方正仿宋_GB2312"/>
          <w:color w:val="auto"/>
          <w:sz w:val="28"/>
          <w:szCs w:val="28"/>
        </w:rPr>
        <w:t>根据《</w:t>
      </w:r>
      <w:r>
        <w:rPr>
          <w:rFonts w:hint="eastAsia" w:ascii="方正仿宋_GB2312" w:hAnsi="方正仿宋_GB2312" w:eastAsia="方正仿宋_GB2312" w:cs="方正仿宋_GB2312"/>
          <w:color w:val="auto"/>
          <w:sz w:val="28"/>
          <w:szCs w:val="28"/>
          <w:u w:val="none" w:color="auto"/>
        </w:rPr>
        <w:t>中华人民共和国</w:t>
      </w:r>
      <w:r>
        <w:rPr>
          <w:rFonts w:hint="eastAsia" w:ascii="方正仿宋_GB2312" w:hAnsi="方正仿宋_GB2312" w:eastAsia="方正仿宋_GB2312" w:cs="方正仿宋_GB2312"/>
          <w:color w:val="auto"/>
          <w:sz w:val="28"/>
          <w:szCs w:val="28"/>
          <w:u w:val="none" w:color="auto"/>
          <w:lang w:eastAsia="zh-CN"/>
        </w:rPr>
        <w:t>民法典</w:t>
      </w:r>
      <w:r>
        <w:rPr>
          <w:rFonts w:hint="eastAsia" w:ascii="方正仿宋_GB2312" w:hAnsi="方正仿宋_GB2312" w:eastAsia="方正仿宋_GB2312" w:cs="方正仿宋_GB2312"/>
          <w:color w:val="auto"/>
          <w:sz w:val="28"/>
          <w:szCs w:val="28"/>
          <w:u w:val="none" w:color="auto"/>
        </w:rPr>
        <w:t>》</w:t>
      </w:r>
      <w:r>
        <w:rPr>
          <w:rFonts w:hint="eastAsia" w:ascii="方正仿宋_GB2312" w:hAnsi="方正仿宋_GB2312" w:eastAsia="方正仿宋_GB2312" w:cs="方正仿宋_GB2312"/>
          <w:color w:val="auto"/>
          <w:sz w:val="28"/>
          <w:szCs w:val="28"/>
          <w:u w:val="none" w:color="auto"/>
          <w:lang w:eastAsia="zh-CN"/>
        </w:rPr>
        <w:t>、《政府购买服务管理办法》</w:t>
      </w:r>
      <w:r>
        <w:rPr>
          <w:rFonts w:hint="eastAsia" w:ascii="方正仿宋_GB2312" w:hAnsi="方正仿宋_GB2312" w:eastAsia="方正仿宋_GB2312" w:cs="方正仿宋_GB2312"/>
          <w:color w:val="auto"/>
          <w:sz w:val="28"/>
          <w:szCs w:val="28"/>
        </w:rPr>
        <w:t>等有关法规，经有关单位批准</w:t>
      </w:r>
      <w:r>
        <w:rPr>
          <w:rFonts w:hint="eastAsia" w:ascii="方正仿宋_GB2312" w:hAnsi="方正仿宋_GB2312" w:eastAsia="方正仿宋_GB2312" w:cs="方正仿宋_GB2312"/>
          <w:color w:val="auto"/>
          <w:sz w:val="28"/>
          <w:szCs w:val="28"/>
          <w:lang w:eastAsia="zh-CN"/>
        </w:rPr>
        <w:t>，</w:t>
      </w:r>
      <w:r>
        <w:rPr>
          <w:rFonts w:hint="eastAsia" w:ascii="方正仿宋_GB2312" w:hAnsi="方正仿宋_GB2312" w:eastAsia="方正仿宋_GB2312" w:cs="方正仿宋_GB2312"/>
          <w:color w:val="auto"/>
          <w:sz w:val="28"/>
          <w:szCs w:val="28"/>
          <w:lang w:val="en-US" w:eastAsia="zh-CN"/>
        </w:rPr>
        <w:t>中国共产党昆明市委员会市直机关工作委员会将对2026年“昆明评议”系统及“云南评议”系统子站运维服务项目采用</w:t>
      </w:r>
      <w:r>
        <w:rPr>
          <w:rFonts w:hint="eastAsia" w:ascii="方正仿宋_GB2312" w:hAnsi="方正仿宋_GB2312" w:eastAsia="方正仿宋_GB2312" w:cs="方正仿宋_GB2312"/>
          <w:color w:val="auto"/>
          <w:sz w:val="28"/>
          <w:szCs w:val="28"/>
        </w:rPr>
        <w:t>单一来源方式</w:t>
      </w:r>
      <w:r>
        <w:rPr>
          <w:rFonts w:hint="eastAsia" w:ascii="方正仿宋_GB2312" w:hAnsi="方正仿宋_GB2312" w:eastAsia="方正仿宋_GB2312" w:cs="方正仿宋_GB2312"/>
          <w:color w:val="auto"/>
          <w:sz w:val="28"/>
          <w:szCs w:val="28"/>
          <w:lang w:eastAsia="zh-CN"/>
        </w:rPr>
        <w:t>进行</w:t>
      </w:r>
      <w:r>
        <w:rPr>
          <w:rFonts w:hint="eastAsia" w:ascii="方正仿宋_GB2312" w:hAnsi="方正仿宋_GB2312" w:eastAsia="方正仿宋_GB2312" w:cs="方正仿宋_GB2312"/>
          <w:color w:val="auto"/>
          <w:sz w:val="28"/>
          <w:szCs w:val="28"/>
        </w:rPr>
        <w:t>采购，拟邀请</w:t>
      </w:r>
      <w:r>
        <w:rPr>
          <w:rFonts w:hint="eastAsia" w:ascii="方正仿宋_GB2312" w:hAnsi="方正仿宋_GB2312" w:eastAsia="方正仿宋_GB2312" w:cs="方正仿宋_GB2312"/>
          <w:color w:val="auto"/>
          <w:sz w:val="28"/>
          <w:szCs w:val="28"/>
          <w:lang w:val="en-US" w:eastAsia="zh-CN"/>
        </w:rPr>
        <w:t>云南网际科技有限公司</w:t>
      </w:r>
      <w:r>
        <w:rPr>
          <w:rFonts w:hint="eastAsia" w:ascii="方正仿宋_GB2312" w:hAnsi="方正仿宋_GB2312" w:eastAsia="方正仿宋_GB2312" w:cs="方正仿宋_GB2312"/>
          <w:color w:val="auto"/>
          <w:sz w:val="28"/>
          <w:szCs w:val="28"/>
        </w:rPr>
        <w:t>参加此次单一来源采购的谈判。</w:t>
      </w:r>
    </w:p>
    <w:p>
      <w:pPr>
        <w:pStyle w:val="10"/>
        <w:keepNext w:val="0"/>
        <w:keepLines w:val="0"/>
        <w:pageBreakBefore w:val="0"/>
        <w:kinsoku/>
        <w:wordWrap/>
        <w:overflowPunct/>
        <w:topLinePunct w:val="0"/>
        <w:autoSpaceDE/>
        <w:autoSpaceDN/>
        <w:bidi w:val="0"/>
        <w:adjustRightInd/>
        <w:snapToGrid/>
        <w:spacing w:line="480" w:lineRule="exact"/>
        <w:ind w:firstLine="560" w:firstLineChars="200"/>
        <w:jc w:val="left"/>
        <w:rPr>
          <w:rFonts w:hint="eastAsia" w:ascii="方正仿宋_GB2312" w:hAnsi="方正仿宋_GB2312" w:eastAsia="方正仿宋_GB2312" w:cs="方正仿宋_GB2312"/>
          <w:color w:val="auto"/>
          <w:sz w:val="28"/>
          <w:szCs w:val="28"/>
          <w:lang w:val="en-US" w:eastAsia="zh-CN"/>
        </w:rPr>
      </w:pPr>
      <w:r>
        <w:rPr>
          <w:rFonts w:hint="eastAsia" w:ascii="方正仿宋_GB2312" w:hAnsi="方正仿宋_GB2312" w:eastAsia="方正仿宋_GB2312" w:cs="方正仿宋_GB2312"/>
          <w:color w:val="auto"/>
          <w:sz w:val="28"/>
          <w:szCs w:val="28"/>
          <w:lang w:val="en-US" w:eastAsia="zh-CN"/>
        </w:rPr>
        <w:t>地  址：云南省昆明市呈贡新区行政中心</w:t>
      </w:r>
      <w:r>
        <w:rPr>
          <w:rFonts w:hint="default" w:ascii="Times New Roman" w:hAnsi="Times New Roman" w:eastAsia="方正仿宋_GB2312" w:cs="Times New Roman"/>
          <w:color w:val="auto"/>
          <w:sz w:val="28"/>
          <w:szCs w:val="28"/>
          <w:lang w:val="en-US" w:eastAsia="zh-CN"/>
        </w:rPr>
        <w:t>7</w:t>
      </w:r>
      <w:r>
        <w:rPr>
          <w:rFonts w:hint="eastAsia" w:ascii="方正仿宋_GB2312" w:hAnsi="方正仿宋_GB2312" w:eastAsia="方正仿宋_GB2312" w:cs="方正仿宋_GB2312"/>
          <w:color w:val="auto"/>
          <w:sz w:val="28"/>
          <w:szCs w:val="28"/>
          <w:lang w:val="en-US" w:eastAsia="zh-CN"/>
        </w:rPr>
        <w:t>号楼</w:t>
      </w:r>
      <w:r>
        <w:rPr>
          <w:rFonts w:hint="default" w:ascii="Times New Roman" w:hAnsi="Times New Roman" w:eastAsia="方正仿宋_GB2312" w:cs="Times New Roman"/>
          <w:color w:val="auto"/>
          <w:sz w:val="28"/>
          <w:szCs w:val="28"/>
          <w:lang w:val="en-US" w:eastAsia="zh-CN"/>
        </w:rPr>
        <w:t>2</w:t>
      </w:r>
      <w:r>
        <w:rPr>
          <w:rFonts w:hint="eastAsia" w:ascii="方正仿宋_GB2312" w:hAnsi="方正仿宋_GB2312" w:eastAsia="方正仿宋_GB2312" w:cs="方正仿宋_GB2312"/>
          <w:color w:val="auto"/>
          <w:sz w:val="28"/>
          <w:szCs w:val="28"/>
          <w:lang w:val="en-US" w:eastAsia="zh-CN"/>
        </w:rPr>
        <w:t>层</w:t>
      </w:r>
    </w:p>
    <w:p>
      <w:pPr>
        <w:keepNext w:val="0"/>
        <w:keepLines w:val="0"/>
        <w:pageBreakBefore w:val="0"/>
        <w:kinsoku/>
        <w:wordWrap/>
        <w:overflowPunct/>
        <w:topLinePunct w:val="0"/>
        <w:autoSpaceDE/>
        <w:autoSpaceDN/>
        <w:bidi w:val="0"/>
        <w:adjustRightInd/>
        <w:snapToGrid/>
        <w:spacing w:line="480" w:lineRule="exact"/>
        <w:ind w:firstLine="560" w:firstLineChars="200"/>
        <w:rPr>
          <w:rFonts w:hint="eastAsia" w:ascii="方正仿宋_GB2312" w:hAnsi="方正仿宋_GB2312" w:eastAsia="方正仿宋_GB2312" w:cs="方正仿宋_GB2312"/>
          <w:color w:val="auto"/>
          <w:sz w:val="28"/>
          <w:szCs w:val="28"/>
          <w:lang w:val="en-US" w:eastAsia="zh-CN"/>
        </w:rPr>
      </w:pPr>
      <w:r>
        <w:rPr>
          <w:rFonts w:hint="eastAsia" w:ascii="方正仿宋_GB2312" w:hAnsi="方正仿宋_GB2312" w:eastAsia="方正仿宋_GB2312" w:cs="方正仿宋_GB2312"/>
          <w:color w:val="auto"/>
          <w:sz w:val="28"/>
          <w:szCs w:val="28"/>
        </w:rPr>
        <w:t>邮政编</w:t>
      </w:r>
      <w:r>
        <w:rPr>
          <w:rFonts w:hint="eastAsia" w:ascii="方正仿宋_GB2312" w:hAnsi="方正仿宋_GB2312" w:eastAsia="方正仿宋_GB2312" w:cs="方正仿宋_GB2312"/>
          <w:color w:val="auto"/>
          <w:kern w:val="0"/>
          <w:sz w:val="28"/>
          <w:szCs w:val="28"/>
          <w:lang w:val="en-US" w:eastAsia="zh-CN" w:bidi="ar-SA"/>
        </w:rPr>
        <w:t>码：651799</w:t>
      </w:r>
    </w:p>
    <w:p>
      <w:pPr>
        <w:pStyle w:val="10"/>
        <w:keepNext w:val="0"/>
        <w:keepLines w:val="0"/>
        <w:pageBreakBefore w:val="0"/>
        <w:kinsoku/>
        <w:wordWrap/>
        <w:overflowPunct/>
        <w:topLinePunct w:val="0"/>
        <w:autoSpaceDE/>
        <w:autoSpaceDN/>
        <w:bidi w:val="0"/>
        <w:adjustRightInd/>
        <w:snapToGrid/>
        <w:spacing w:line="480" w:lineRule="exact"/>
        <w:ind w:firstLine="560" w:firstLineChars="200"/>
        <w:jc w:val="left"/>
        <w:rPr>
          <w:rFonts w:hint="default" w:ascii="方正仿宋_GB2312" w:hAnsi="方正仿宋_GB2312" w:eastAsia="方正仿宋_GB2312" w:cs="方正仿宋_GB2312"/>
          <w:color w:val="auto"/>
          <w:sz w:val="28"/>
          <w:szCs w:val="28"/>
          <w:highlight w:val="none"/>
          <w:lang w:val="en-US" w:eastAsia="zh-CN"/>
        </w:rPr>
      </w:pPr>
      <w:r>
        <w:rPr>
          <w:rFonts w:hint="eastAsia" w:ascii="方正仿宋_GB2312" w:hAnsi="方正仿宋_GB2312" w:eastAsia="方正仿宋_GB2312" w:cs="方正仿宋_GB2312"/>
          <w:color w:val="auto"/>
          <w:sz w:val="28"/>
          <w:szCs w:val="28"/>
        </w:rPr>
        <w:t>谈判编号：</w:t>
      </w:r>
      <w:r>
        <w:rPr>
          <w:rFonts w:hint="eastAsia" w:ascii="方正仿宋_GB2312" w:hAnsi="方正仿宋_GB2312" w:eastAsia="方正仿宋_GB2312" w:cs="方正仿宋_GB2312"/>
          <w:color w:val="auto"/>
          <w:sz w:val="28"/>
          <w:szCs w:val="28"/>
          <w:highlight w:val="none"/>
          <w:lang w:val="en-US" w:eastAsia="zh-CN"/>
        </w:rPr>
        <w:t>202601</w:t>
      </w:r>
    </w:p>
    <w:p>
      <w:pPr>
        <w:keepNext w:val="0"/>
        <w:keepLines w:val="0"/>
        <w:pageBreakBefore w:val="0"/>
        <w:numPr>
          <w:ilvl w:val="0"/>
          <w:numId w:val="1"/>
        </w:numPr>
        <w:kinsoku/>
        <w:wordWrap/>
        <w:overflowPunct/>
        <w:topLinePunct w:val="0"/>
        <w:autoSpaceDE/>
        <w:autoSpaceDN/>
        <w:bidi w:val="0"/>
        <w:adjustRightInd/>
        <w:snapToGrid/>
        <w:spacing w:line="480" w:lineRule="exact"/>
        <w:ind w:left="0" w:leftChars="0" w:firstLine="560" w:firstLineChars="200"/>
        <w:rPr>
          <w:rFonts w:hint="eastAsia" w:ascii="方正仿宋_GB2312" w:hAnsi="方正仿宋_GB2312" w:eastAsia="方正仿宋_GB2312" w:cs="方正仿宋_GB2312"/>
          <w:color w:val="auto"/>
          <w:sz w:val="28"/>
          <w:szCs w:val="28"/>
          <w:highlight w:val="none"/>
          <w:lang w:val="en-US" w:eastAsia="zh-CN"/>
        </w:rPr>
      </w:pPr>
      <w:r>
        <w:rPr>
          <w:rFonts w:hint="eastAsia" w:ascii="方正仿宋_GB2312" w:hAnsi="方正仿宋_GB2312" w:eastAsia="方正仿宋_GB2312" w:cs="方正仿宋_GB2312"/>
          <w:color w:val="auto"/>
          <w:sz w:val="28"/>
          <w:szCs w:val="28"/>
          <w:highlight w:val="none"/>
        </w:rPr>
        <w:t>谈判内容：</w:t>
      </w:r>
      <w:r>
        <w:rPr>
          <w:rFonts w:hint="eastAsia" w:ascii="方正仿宋_GB2312" w:hAnsi="方正仿宋_GB2312" w:eastAsia="方正仿宋_GB2312" w:cs="方正仿宋_GB2312"/>
          <w:color w:val="auto"/>
          <w:sz w:val="28"/>
          <w:szCs w:val="28"/>
          <w:highlight w:val="none"/>
          <w:lang w:val="en-US" w:eastAsia="zh-CN"/>
        </w:rPr>
        <w:t>2026年“昆明评议”系统及“云南评议”系统子站运维服务项目单一来源采购</w:t>
      </w:r>
      <w:r>
        <w:rPr>
          <w:rFonts w:hint="eastAsia" w:ascii="方正仿宋_GB2312" w:hAnsi="方正仿宋_GB2312" w:eastAsia="方正仿宋_GB2312" w:cs="方正仿宋_GB2312"/>
          <w:color w:val="auto"/>
          <w:sz w:val="28"/>
          <w:szCs w:val="28"/>
          <w:highlight w:val="none"/>
        </w:rPr>
        <w:t>[技术要求详见第三部分]</w:t>
      </w:r>
    </w:p>
    <w:p>
      <w:pPr>
        <w:keepNext w:val="0"/>
        <w:keepLines w:val="0"/>
        <w:pageBreakBefore w:val="0"/>
        <w:numPr>
          <w:ilvl w:val="0"/>
          <w:numId w:val="1"/>
        </w:numPr>
        <w:kinsoku/>
        <w:wordWrap/>
        <w:overflowPunct/>
        <w:topLinePunct w:val="0"/>
        <w:autoSpaceDE/>
        <w:autoSpaceDN/>
        <w:bidi w:val="0"/>
        <w:adjustRightInd/>
        <w:snapToGrid/>
        <w:spacing w:line="480" w:lineRule="exact"/>
        <w:ind w:left="0" w:leftChars="0" w:firstLine="560" w:firstLineChars="200"/>
        <w:rPr>
          <w:rFonts w:hint="eastAsia" w:ascii="方正仿宋_GB2312" w:hAnsi="方正仿宋_GB2312" w:eastAsia="方正仿宋_GB2312" w:cs="方正仿宋_GB2312"/>
          <w:color w:val="auto"/>
          <w:sz w:val="28"/>
          <w:szCs w:val="28"/>
          <w:highlight w:val="none"/>
          <w:lang w:val="en-US" w:eastAsia="zh-CN"/>
        </w:rPr>
      </w:pPr>
      <w:r>
        <w:rPr>
          <w:rFonts w:hint="eastAsia" w:ascii="方正仿宋_GB2312" w:hAnsi="方正仿宋_GB2312" w:eastAsia="方正仿宋_GB2312" w:cs="方正仿宋_GB2312"/>
          <w:color w:val="auto"/>
          <w:sz w:val="28"/>
          <w:szCs w:val="28"/>
          <w:highlight w:val="none"/>
        </w:rPr>
        <w:t>索取采购文件时间：</w:t>
      </w:r>
      <w:r>
        <w:rPr>
          <w:rFonts w:hint="eastAsia" w:ascii="Times New Roman" w:hAnsi="Times New Roman" w:eastAsia="方正仿宋_GB2312" w:cs="Times New Roman"/>
          <w:color w:val="auto"/>
          <w:sz w:val="28"/>
          <w:szCs w:val="28"/>
          <w:highlight w:val="none"/>
          <w:lang w:val="en-US" w:eastAsia="zh-CN"/>
        </w:rPr>
        <w:t>2026年8</w:t>
      </w:r>
      <w:r>
        <w:rPr>
          <w:rFonts w:hint="eastAsia" w:ascii="方正仿宋_GB2312" w:hAnsi="方正仿宋_GB2312" w:eastAsia="方正仿宋_GB2312" w:cs="方正仿宋_GB2312"/>
          <w:color w:val="auto"/>
          <w:sz w:val="28"/>
          <w:szCs w:val="28"/>
          <w:highlight w:val="none"/>
          <w:lang w:val="en-US" w:eastAsia="zh-CN"/>
        </w:rPr>
        <w:t>月</w:t>
      </w:r>
      <w:r>
        <w:rPr>
          <w:rFonts w:hint="eastAsia" w:ascii="Times New Roman" w:hAnsi="Times New Roman" w:eastAsia="方正仿宋_GB2312" w:cs="Times New Roman"/>
          <w:color w:val="auto"/>
          <w:sz w:val="28"/>
          <w:szCs w:val="28"/>
          <w:highlight w:val="none"/>
          <w:lang w:val="en-US" w:eastAsia="zh-CN"/>
        </w:rPr>
        <w:t>12</w:t>
      </w:r>
      <w:r>
        <w:rPr>
          <w:rFonts w:hint="eastAsia" w:ascii="方正仿宋_GB2312" w:hAnsi="方正仿宋_GB2312" w:eastAsia="方正仿宋_GB2312" w:cs="方正仿宋_GB2312"/>
          <w:color w:val="auto"/>
          <w:sz w:val="28"/>
          <w:szCs w:val="28"/>
          <w:highlight w:val="none"/>
          <w:lang w:val="en-US" w:eastAsia="zh-CN"/>
        </w:rPr>
        <w:t>日-</w:t>
      </w:r>
      <w:r>
        <w:rPr>
          <w:rFonts w:hint="eastAsia" w:ascii="Times New Roman" w:hAnsi="Times New Roman" w:eastAsia="方正仿宋_GB2312" w:cs="Times New Roman"/>
          <w:color w:val="auto"/>
          <w:sz w:val="28"/>
          <w:szCs w:val="28"/>
          <w:highlight w:val="none"/>
          <w:lang w:val="en-US" w:eastAsia="zh-CN"/>
        </w:rPr>
        <w:t>8</w:t>
      </w:r>
      <w:r>
        <w:rPr>
          <w:rFonts w:hint="eastAsia" w:ascii="方正仿宋_GB2312" w:hAnsi="方正仿宋_GB2312" w:eastAsia="方正仿宋_GB2312" w:cs="方正仿宋_GB2312"/>
          <w:color w:val="auto"/>
          <w:sz w:val="28"/>
          <w:szCs w:val="28"/>
          <w:highlight w:val="none"/>
          <w:lang w:val="en-US" w:eastAsia="zh-CN"/>
        </w:rPr>
        <w:t>月</w:t>
      </w:r>
      <w:r>
        <w:rPr>
          <w:rFonts w:hint="eastAsia" w:ascii="Times New Roman" w:hAnsi="Times New Roman" w:eastAsia="方正仿宋_GB2312" w:cs="Times New Roman"/>
          <w:color w:val="auto"/>
          <w:sz w:val="28"/>
          <w:szCs w:val="28"/>
          <w:highlight w:val="none"/>
          <w:lang w:val="en-US" w:eastAsia="zh-CN"/>
        </w:rPr>
        <w:t>13</w:t>
      </w:r>
      <w:r>
        <w:rPr>
          <w:rFonts w:hint="eastAsia" w:ascii="方正仿宋_GB2312" w:hAnsi="方正仿宋_GB2312" w:eastAsia="方正仿宋_GB2312" w:cs="方正仿宋_GB2312"/>
          <w:color w:val="auto"/>
          <w:sz w:val="28"/>
          <w:szCs w:val="28"/>
          <w:highlight w:val="none"/>
          <w:lang w:val="en-US" w:eastAsia="zh-CN"/>
        </w:rPr>
        <w:t>日</w:t>
      </w:r>
    </w:p>
    <w:p>
      <w:pPr>
        <w:keepNext w:val="0"/>
        <w:keepLines w:val="0"/>
        <w:pageBreakBefore w:val="0"/>
        <w:numPr>
          <w:ilvl w:val="0"/>
          <w:numId w:val="1"/>
        </w:numPr>
        <w:kinsoku/>
        <w:wordWrap/>
        <w:overflowPunct/>
        <w:topLinePunct w:val="0"/>
        <w:autoSpaceDE/>
        <w:autoSpaceDN/>
        <w:bidi w:val="0"/>
        <w:adjustRightInd/>
        <w:snapToGrid/>
        <w:spacing w:line="480" w:lineRule="exact"/>
        <w:ind w:left="0" w:leftChars="0" w:firstLine="560" w:firstLineChars="200"/>
        <w:rPr>
          <w:rFonts w:hint="default" w:ascii="Times New Roman" w:hAnsi="Times New Roman" w:eastAsia="方正仿宋_GB2312" w:cs="Times New Roman"/>
          <w:color w:val="auto"/>
          <w:sz w:val="28"/>
          <w:szCs w:val="28"/>
          <w:highlight w:val="none"/>
          <w:lang w:val="en-US" w:eastAsia="zh-CN"/>
        </w:rPr>
      </w:pPr>
      <w:r>
        <w:rPr>
          <w:rFonts w:hint="eastAsia" w:ascii="方正仿宋_GB2312" w:hAnsi="方正仿宋_GB2312" w:eastAsia="方正仿宋_GB2312" w:cs="方正仿宋_GB2312"/>
          <w:color w:val="auto"/>
          <w:sz w:val="28"/>
          <w:szCs w:val="28"/>
          <w:highlight w:val="none"/>
          <w:lang w:val="en-US" w:eastAsia="zh-CN"/>
        </w:rPr>
        <w:t>索取采购文</w:t>
      </w:r>
      <w:r>
        <w:rPr>
          <w:rFonts w:hint="eastAsia" w:ascii="方正仿宋_GB2312" w:hAnsi="方正仿宋_GB2312" w:eastAsia="方正仿宋_GB2312" w:cs="方正仿宋_GB2312"/>
          <w:color w:val="auto"/>
          <w:sz w:val="28"/>
          <w:szCs w:val="28"/>
          <w:highlight w:val="none"/>
        </w:rPr>
        <w:t>件方式：免费索取</w:t>
      </w:r>
    </w:p>
    <w:p>
      <w:pPr>
        <w:keepNext w:val="0"/>
        <w:keepLines w:val="0"/>
        <w:pageBreakBefore w:val="0"/>
        <w:numPr>
          <w:ilvl w:val="0"/>
          <w:numId w:val="1"/>
        </w:numPr>
        <w:kinsoku/>
        <w:wordWrap/>
        <w:overflowPunct/>
        <w:topLinePunct w:val="0"/>
        <w:autoSpaceDE/>
        <w:autoSpaceDN/>
        <w:bidi w:val="0"/>
        <w:adjustRightInd/>
        <w:snapToGrid/>
        <w:spacing w:line="480" w:lineRule="exact"/>
        <w:ind w:left="0" w:leftChars="0" w:firstLine="560" w:firstLineChars="200"/>
        <w:rPr>
          <w:rFonts w:hint="default" w:ascii="Times New Roman" w:hAnsi="Times New Roman" w:eastAsia="方正仿宋_GB2312" w:cs="Times New Roman"/>
          <w:color w:val="auto"/>
          <w:sz w:val="28"/>
          <w:szCs w:val="28"/>
          <w:highlight w:val="none"/>
          <w:lang w:val="en-US" w:eastAsia="zh-CN"/>
        </w:rPr>
      </w:pPr>
      <w:r>
        <w:rPr>
          <w:rFonts w:hint="eastAsia" w:ascii="方正仿宋_GB2312" w:hAnsi="方正仿宋_GB2312" w:eastAsia="方正仿宋_GB2312" w:cs="方正仿宋_GB2312"/>
          <w:color w:val="auto"/>
          <w:sz w:val="28"/>
          <w:szCs w:val="28"/>
          <w:highlight w:val="none"/>
        </w:rPr>
        <w:t>谈判文件递交时间：</w:t>
      </w:r>
      <w:r>
        <w:rPr>
          <w:rFonts w:hint="eastAsia" w:ascii="Times New Roman" w:hAnsi="Times New Roman" w:eastAsia="方正仿宋_GB2312" w:cs="Times New Roman"/>
          <w:color w:val="auto"/>
          <w:sz w:val="28"/>
          <w:szCs w:val="28"/>
          <w:highlight w:val="none"/>
          <w:lang w:val="en-US" w:eastAsia="zh-CN"/>
        </w:rPr>
        <w:t>2026年8</w:t>
      </w:r>
      <w:r>
        <w:rPr>
          <w:rFonts w:hint="eastAsia" w:ascii="方正仿宋_GB2312" w:hAnsi="方正仿宋_GB2312" w:eastAsia="方正仿宋_GB2312" w:cs="方正仿宋_GB2312"/>
          <w:color w:val="auto"/>
          <w:sz w:val="28"/>
          <w:szCs w:val="28"/>
          <w:highlight w:val="none"/>
          <w:lang w:val="en-US" w:eastAsia="zh-CN"/>
        </w:rPr>
        <w:t>月</w:t>
      </w:r>
      <w:r>
        <w:rPr>
          <w:rFonts w:hint="eastAsia" w:ascii="Times New Roman" w:hAnsi="Times New Roman" w:eastAsia="方正仿宋_GB2312" w:cs="Times New Roman"/>
          <w:color w:val="auto"/>
          <w:sz w:val="28"/>
          <w:szCs w:val="28"/>
          <w:highlight w:val="none"/>
          <w:lang w:val="en-US" w:eastAsia="zh-CN"/>
        </w:rPr>
        <w:t>14</w:t>
      </w:r>
      <w:r>
        <w:rPr>
          <w:rFonts w:hint="eastAsia" w:ascii="方正仿宋_GB2312" w:hAnsi="方正仿宋_GB2312" w:eastAsia="方正仿宋_GB2312" w:cs="方正仿宋_GB2312"/>
          <w:color w:val="auto"/>
          <w:sz w:val="28"/>
          <w:szCs w:val="28"/>
          <w:highlight w:val="none"/>
          <w:lang w:val="en-US" w:eastAsia="zh-CN"/>
        </w:rPr>
        <w:t>日 上午</w:t>
      </w:r>
      <w:r>
        <w:rPr>
          <w:rFonts w:hint="default" w:ascii="Times New Roman" w:hAnsi="Times New Roman" w:eastAsia="方正仿宋_GB2312" w:cs="Times New Roman"/>
          <w:color w:val="auto"/>
          <w:sz w:val="28"/>
          <w:szCs w:val="28"/>
          <w:highlight w:val="none"/>
          <w:lang w:val="en-US" w:eastAsia="zh-CN"/>
        </w:rPr>
        <w:t>09:00-10:00</w:t>
      </w:r>
    </w:p>
    <w:p>
      <w:pPr>
        <w:keepNext w:val="0"/>
        <w:keepLines w:val="0"/>
        <w:pageBreakBefore w:val="0"/>
        <w:numPr>
          <w:ilvl w:val="0"/>
          <w:numId w:val="1"/>
        </w:numPr>
        <w:kinsoku/>
        <w:wordWrap/>
        <w:overflowPunct/>
        <w:topLinePunct w:val="0"/>
        <w:autoSpaceDE/>
        <w:autoSpaceDN/>
        <w:bidi w:val="0"/>
        <w:adjustRightInd/>
        <w:snapToGrid/>
        <w:spacing w:line="480" w:lineRule="exact"/>
        <w:ind w:left="0" w:leftChars="0" w:firstLine="560" w:firstLineChars="200"/>
        <w:rPr>
          <w:rFonts w:hint="eastAsia" w:ascii="方正仿宋_GB2312" w:hAnsi="方正仿宋_GB2312" w:eastAsia="方正仿宋_GB2312" w:cs="方正仿宋_GB2312"/>
          <w:color w:val="auto"/>
          <w:sz w:val="28"/>
          <w:szCs w:val="28"/>
          <w:highlight w:val="none"/>
          <w:u w:val="none"/>
          <w:lang w:val="en-US" w:eastAsia="zh-CN"/>
        </w:rPr>
      </w:pPr>
      <w:r>
        <w:rPr>
          <w:rFonts w:hint="eastAsia" w:ascii="方正仿宋_GB2312" w:hAnsi="方正仿宋_GB2312" w:eastAsia="方正仿宋_GB2312" w:cs="方正仿宋_GB2312"/>
          <w:color w:val="auto"/>
          <w:sz w:val="28"/>
          <w:szCs w:val="28"/>
          <w:highlight w:val="none"/>
          <w:u w:val="none"/>
        </w:rPr>
        <w:t>投递地点：</w:t>
      </w:r>
      <w:r>
        <w:rPr>
          <w:rFonts w:hint="eastAsia" w:ascii="方正仿宋_GB2312" w:hAnsi="方正仿宋_GB2312" w:eastAsia="方正仿宋_GB2312" w:cs="方正仿宋_GB2312"/>
          <w:color w:val="auto"/>
          <w:sz w:val="28"/>
          <w:szCs w:val="28"/>
          <w:highlight w:val="none"/>
          <w:lang w:val="en-US" w:eastAsia="zh-CN"/>
        </w:rPr>
        <w:t>云南省昆明市呈贡新区行政中心</w:t>
      </w:r>
      <w:r>
        <w:rPr>
          <w:rFonts w:hint="eastAsia" w:ascii="Times New Roman" w:hAnsi="Times New Roman" w:eastAsia="方正仿宋_GB2312" w:cs="Times New Roman"/>
          <w:color w:val="auto"/>
          <w:sz w:val="28"/>
          <w:szCs w:val="28"/>
          <w:highlight w:val="none"/>
          <w:lang w:val="en-US" w:eastAsia="zh-CN"/>
        </w:rPr>
        <w:t>7</w:t>
      </w:r>
      <w:r>
        <w:rPr>
          <w:rFonts w:hint="eastAsia" w:ascii="方正仿宋_GB2312" w:hAnsi="方正仿宋_GB2312" w:eastAsia="方正仿宋_GB2312" w:cs="方正仿宋_GB2312"/>
          <w:color w:val="auto"/>
          <w:sz w:val="28"/>
          <w:szCs w:val="28"/>
          <w:highlight w:val="none"/>
          <w:lang w:val="en-US" w:eastAsia="zh-CN"/>
        </w:rPr>
        <w:t>号楼</w:t>
      </w:r>
      <w:r>
        <w:rPr>
          <w:rFonts w:hint="eastAsia" w:ascii="Times New Roman" w:hAnsi="Times New Roman" w:eastAsia="方正仿宋_GB2312" w:cs="Times New Roman"/>
          <w:color w:val="auto"/>
          <w:sz w:val="28"/>
          <w:szCs w:val="28"/>
          <w:highlight w:val="none"/>
          <w:lang w:val="en-US" w:eastAsia="zh-CN"/>
        </w:rPr>
        <w:t>2</w:t>
      </w:r>
      <w:r>
        <w:rPr>
          <w:rFonts w:hint="eastAsia" w:ascii="方正仿宋_GB2312" w:hAnsi="方正仿宋_GB2312" w:eastAsia="方正仿宋_GB2312" w:cs="方正仿宋_GB2312"/>
          <w:color w:val="auto"/>
          <w:sz w:val="28"/>
          <w:szCs w:val="28"/>
          <w:highlight w:val="none"/>
          <w:lang w:val="en-US" w:eastAsia="zh-CN"/>
        </w:rPr>
        <w:t>层</w:t>
      </w:r>
    </w:p>
    <w:p>
      <w:pPr>
        <w:keepNext w:val="0"/>
        <w:keepLines w:val="0"/>
        <w:pageBreakBefore w:val="0"/>
        <w:numPr>
          <w:ilvl w:val="0"/>
          <w:numId w:val="1"/>
        </w:numPr>
        <w:kinsoku/>
        <w:wordWrap/>
        <w:overflowPunct/>
        <w:topLinePunct w:val="0"/>
        <w:autoSpaceDE/>
        <w:autoSpaceDN/>
        <w:bidi w:val="0"/>
        <w:adjustRightInd/>
        <w:snapToGrid/>
        <w:spacing w:line="480" w:lineRule="exact"/>
        <w:ind w:left="0" w:leftChars="0" w:firstLine="560" w:firstLineChars="200"/>
        <w:rPr>
          <w:rFonts w:hint="eastAsia" w:ascii="方正仿宋_GB2312" w:hAnsi="方正仿宋_GB2312" w:eastAsia="方正仿宋_GB2312" w:cs="方正仿宋_GB2312"/>
          <w:color w:val="auto"/>
          <w:sz w:val="28"/>
          <w:szCs w:val="28"/>
          <w:highlight w:val="none"/>
          <w:lang w:val="en-US" w:eastAsia="zh-CN"/>
        </w:rPr>
      </w:pPr>
      <w:r>
        <w:rPr>
          <w:rFonts w:hint="eastAsia" w:ascii="方正仿宋_GB2312" w:hAnsi="方正仿宋_GB2312" w:eastAsia="方正仿宋_GB2312" w:cs="方正仿宋_GB2312"/>
          <w:color w:val="auto"/>
          <w:sz w:val="28"/>
          <w:szCs w:val="28"/>
          <w:highlight w:val="none"/>
        </w:rPr>
        <w:t>谈判时间</w:t>
      </w:r>
      <w:r>
        <w:rPr>
          <w:rFonts w:hint="eastAsia" w:ascii="Times New Roman" w:hAnsi="Times New Roman" w:eastAsia="方正仿宋_GB2312" w:cs="Times New Roman"/>
          <w:color w:val="auto"/>
          <w:sz w:val="28"/>
          <w:szCs w:val="28"/>
          <w:highlight w:val="none"/>
          <w:lang w:val="en-US" w:eastAsia="zh-CN"/>
        </w:rPr>
        <w:t>：2026年8月14</w:t>
      </w:r>
      <w:r>
        <w:rPr>
          <w:rFonts w:hint="eastAsia" w:ascii="方正仿宋_GB2312" w:hAnsi="方正仿宋_GB2312" w:eastAsia="方正仿宋_GB2312" w:cs="方正仿宋_GB2312"/>
          <w:color w:val="auto"/>
          <w:sz w:val="28"/>
          <w:szCs w:val="28"/>
          <w:highlight w:val="none"/>
          <w:lang w:val="en-US" w:eastAsia="zh-CN"/>
        </w:rPr>
        <w:t>日 上午</w:t>
      </w:r>
      <w:r>
        <w:rPr>
          <w:rFonts w:hint="eastAsia" w:ascii="Times New Roman" w:hAnsi="Times New Roman" w:eastAsia="方正仿宋_GB2312" w:cs="Times New Roman"/>
          <w:color w:val="auto"/>
          <w:sz w:val="28"/>
          <w:szCs w:val="28"/>
          <w:highlight w:val="none"/>
          <w:lang w:val="en-US" w:eastAsia="zh-CN"/>
        </w:rPr>
        <w:t>10:00-12:00</w:t>
      </w:r>
    </w:p>
    <w:p>
      <w:pPr>
        <w:keepNext w:val="0"/>
        <w:keepLines w:val="0"/>
        <w:pageBreakBefore w:val="0"/>
        <w:numPr>
          <w:ilvl w:val="0"/>
          <w:numId w:val="1"/>
        </w:numPr>
        <w:kinsoku/>
        <w:wordWrap/>
        <w:overflowPunct/>
        <w:topLinePunct w:val="0"/>
        <w:autoSpaceDE/>
        <w:autoSpaceDN/>
        <w:bidi w:val="0"/>
        <w:adjustRightInd/>
        <w:snapToGrid/>
        <w:spacing w:line="480" w:lineRule="exact"/>
        <w:ind w:left="0" w:leftChars="0" w:firstLine="560" w:firstLineChars="200"/>
        <w:rPr>
          <w:rFonts w:hint="eastAsia" w:ascii="方正仿宋_GB2312" w:hAnsi="方正仿宋_GB2312" w:eastAsia="方正仿宋_GB2312" w:cs="方正仿宋_GB2312"/>
          <w:color w:val="auto"/>
          <w:sz w:val="28"/>
          <w:szCs w:val="28"/>
          <w:u w:val="none"/>
          <w:lang w:val="en-US" w:eastAsia="zh-CN"/>
        </w:rPr>
      </w:pPr>
      <w:r>
        <w:rPr>
          <w:rFonts w:hint="eastAsia" w:ascii="方正仿宋_GB2312" w:hAnsi="方正仿宋_GB2312" w:eastAsia="方正仿宋_GB2312" w:cs="方正仿宋_GB2312"/>
          <w:color w:val="auto"/>
          <w:sz w:val="28"/>
          <w:szCs w:val="28"/>
          <w:u w:val="none"/>
        </w:rPr>
        <w:t>谈判地点：</w:t>
      </w:r>
      <w:r>
        <w:rPr>
          <w:rFonts w:hint="eastAsia" w:ascii="方正仿宋_GB2312" w:hAnsi="方正仿宋_GB2312" w:eastAsia="方正仿宋_GB2312" w:cs="方正仿宋_GB2312"/>
          <w:color w:val="auto"/>
          <w:sz w:val="28"/>
          <w:szCs w:val="28"/>
          <w:lang w:val="en-US" w:eastAsia="zh-CN"/>
        </w:rPr>
        <w:t>云南省昆明市呈贡新区行政中心</w:t>
      </w:r>
      <w:r>
        <w:rPr>
          <w:rFonts w:hint="eastAsia" w:ascii="Times New Roman" w:hAnsi="Times New Roman" w:eastAsia="方正仿宋_GB2312" w:cs="Times New Roman"/>
          <w:color w:val="auto"/>
          <w:sz w:val="28"/>
          <w:szCs w:val="28"/>
          <w:highlight w:val="none"/>
          <w:lang w:val="en-US" w:eastAsia="zh-CN"/>
        </w:rPr>
        <w:t>7</w:t>
      </w:r>
      <w:r>
        <w:rPr>
          <w:rFonts w:hint="eastAsia" w:ascii="方正仿宋_GB2312" w:hAnsi="方正仿宋_GB2312" w:eastAsia="方正仿宋_GB2312" w:cs="方正仿宋_GB2312"/>
          <w:color w:val="auto"/>
          <w:sz w:val="28"/>
          <w:szCs w:val="28"/>
          <w:lang w:val="en-US" w:eastAsia="zh-CN"/>
        </w:rPr>
        <w:t>号楼</w:t>
      </w:r>
      <w:r>
        <w:rPr>
          <w:rFonts w:hint="eastAsia" w:ascii="Times New Roman" w:hAnsi="Times New Roman" w:eastAsia="方正仿宋_GB2312" w:cs="Times New Roman"/>
          <w:color w:val="auto"/>
          <w:sz w:val="28"/>
          <w:szCs w:val="28"/>
          <w:highlight w:val="none"/>
          <w:lang w:val="en-US" w:eastAsia="zh-CN"/>
        </w:rPr>
        <w:t>2</w:t>
      </w:r>
      <w:r>
        <w:rPr>
          <w:rFonts w:hint="eastAsia" w:ascii="方正仿宋_GB2312" w:hAnsi="方正仿宋_GB2312" w:eastAsia="方正仿宋_GB2312" w:cs="方正仿宋_GB2312"/>
          <w:color w:val="auto"/>
          <w:sz w:val="28"/>
          <w:szCs w:val="28"/>
          <w:lang w:val="en-US" w:eastAsia="zh-CN"/>
        </w:rPr>
        <w:t>层</w:t>
      </w:r>
      <w:r>
        <w:rPr>
          <w:rFonts w:hint="eastAsia" w:ascii="Times New Roman" w:hAnsi="Times New Roman" w:eastAsia="方正仿宋_GB2312" w:cs="Times New Roman"/>
          <w:color w:val="auto"/>
          <w:sz w:val="28"/>
          <w:szCs w:val="28"/>
          <w:highlight w:val="none"/>
          <w:lang w:val="en-US" w:eastAsia="zh-CN"/>
        </w:rPr>
        <w:t>274</w:t>
      </w:r>
      <w:r>
        <w:rPr>
          <w:rFonts w:hint="eastAsia" w:ascii="方正仿宋_GB2312" w:hAnsi="方正仿宋_GB2312" w:eastAsia="方正仿宋_GB2312" w:cs="方正仿宋_GB2312"/>
          <w:color w:val="auto"/>
          <w:sz w:val="28"/>
          <w:szCs w:val="28"/>
          <w:lang w:val="en-US" w:eastAsia="zh-CN"/>
        </w:rPr>
        <w:t>室</w:t>
      </w:r>
    </w:p>
    <w:p>
      <w:pPr>
        <w:keepNext w:val="0"/>
        <w:keepLines w:val="0"/>
        <w:pageBreakBefore w:val="0"/>
        <w:numPr>
          <w:ilvl w:val="0"/>
          <w:numId w:val="1"/>
        </w:numPr>
        <w:kinsoku/>
        <w:wordWrap/>
        <w:overflowPunct/>
        <w:topLinePunct w:val="0"/>
        <w:autoSpaceDE/>
        <w:autoSpaceDN/>
        <w:bidi w:val="0"/>
        <w:adjustRightInd/>
        <w:snapToGrid/>
        <w:spacing w:line="480" w:lineRule="exact"/>
        <w:ind w:left="0" w:leftChars="0" w:firstLine="560" w:firstLineChars="200"/>
        <w:rPr>
          <w:rFonts w:hint="eastAsia" w:ascii="方正仿宋_GB2312" w:hAnsi="方正仿宋_GB2312" w:eastAsia="方正仿宋_GB2312" w:cs="方正仿宋_GB2312"/>
          <w:color w:val="auto"/>
          <w:sz w:val="28"/>
          <w:szCs w:val="28"/>
        </w:rPr>
      </w:pPr>
      <w:r>
        <w:rPr>
          <w:rFonts w:hint="eastAsia" w:ascii="方正仿宋_GB2312" w:hAnsi="方正仿宋_GB2312" w:eastAsia="方正仿宋_GB2312" w:cs="方正仿宋_GB2312"/>
          <w:color w:val="auto"/>
          <w:sz w:val="28"/>
          <w:szCs w:val="28"/>
        </w:rPr>
        <w:t>交货时间、地点：采购方指定</w:t>
      </w:r>
    </w:p>
    <w:p>
      <w:pPr>
        <w:keepNext w:val="0"/>
        <w:keepLines w:val="0"/>
        <w:pageBreakBefore w:val="0"/>
        <w:numPr>
          <w:ilvl w:val="0"/>
          <w:numId w:val="1"/>
        </w:numPr>
        <w:kinsoku/>
        <w:wordWrap/>
        <w:overflowPunct/>
        <w:topLinePunct w:val="0"/>
        <w:autoSpaceDE/>
        <w:autoSpaceDN/>
        <w:bidi w:val="0"/>
        <w:adjustRightInd/>
        <w:snapToGrid/>
        <w:spacing w:line="480" w:lineRule="exact"/>
        <w:ind w:left="0" w:leftChars="0" w:firstLine="560" w:firstLineChars="200"/>
        <w:rPr>
          <w:rFonts w:hint="eastAsia" w:ascii="方正仿宋_GB2312" w:hAnsi="方正仿宋_GB2312" w:eastAsia="方正仿宋_GB2312" w:cs="方正仿宋_GB2312"/>
          <w:color w:val="auto"/>
          <w:sz w:val="28"/>
          <w:szCs w:val="28"/>
        </w:rPr>
      </w:pPr>
      <w:r>
        <w:rPr>
          <w:rFonts w:hint="eastAsia" w:ascii="方正仿宋_GB2312" w:hAnsi="方正仿宋_GB2312" w:eastAsia="方正仿宋_GB2312" w:cs="方正仿宋_GB2312"/>
          <w:color w:val="auto"/>
          <w:sz w:val="28"/>
          <w:szCs w:val="28"/>
        </w:rPr>
        <w:t>谈判采购需求一览表标明供应商全称并加盖供应商公章和法人代表或代理人签字。</w:t>
      </w:r>
    </w:p>
    <w:p>
      <w:pPr>
        <w:keepNext w:val="0"/>
        <w:keepLines w:val="0"/>
        <w:pageBreakBefore w:val="0"/>
        <w:numPr>
          <w:ilvl w:val="0"/>
          <w:numId w:val="1"/>
        </w:numPr>
        <w:kinsoku/>
        <w:wordWrap/>
        <w:overflowPunct/>
        <w:topLinePunct w:val="0"/>
        <w:autoSpaceDE/>
        <w:autoSpaceDN/>
        <w:bidi w:val="0"/>
        <w:adjustRightInd/>
        <w:snapToGrid/>
        <w:spacing w:line="480" w:lineRule="exact"/>
        <w:ind w:left="0" w:leftChars="0" w:firstLine="560" w:firstLineChars="200"/>
        <w:rPr>
          <w:rFonts w:hint="eastAsia" w:ascii="方正仿宋_GB2312" w:hAnsi="方正仿宋_GB2312" w:eastAsia="方正仿宋_GB2312" w:cs="方正仿宋_GB2312"/>
          <w:color w:val="auto"/>
          <w:sz w:val="28"/>
          <w:szCs w:val="28"/>
          <w:u w:val="wave"/>
          <w:lang w:eastAsia="zh-CN"/>
        </w:rPr>
      </w:pPr>
      <w:r>
        <w:rPr>
          <w:rFonts w:hint="eastAsia" w:ascii="方正仿宋_GB2312" w:hAnsi="方正仿宋_GB2312" w:eastAsia="方正仿宋_GB2312" w:cs="方正仿宋_GB2312"/>
          <w:color w:val="auto"/>
          <w:sz w:val="28"/>
          <w:szCs w:val="28"/>
        </w:rPr>
        <w:t>供应商在谈判前务必认真阅读本谈判文件全部内容；谈判文件如有变更，将</w:t>
      </w:r>
      <w:r>
        <w:rPr>
          <w:rFonts w:hint="eastAsia" w:ascii="方正仿宋_GB2312" w:hAnsi="方正仿宋_GB2312" w:eastAsia="方正仿宋_GB2312" w:cs="方正仿宋_GB2312"/>
          <w:color w:val="auto"/>
          <w:sz w:val="28"/>
          <w:szCs w:val="28"/>
          <w:lang w:eastAsia="zh-CN"/>
        </w:rPr>
        <w:t>以书面形式告知。</w:t>
      </w:r>
    </w:p>
    <w:p>
      <w:pPr>
        <w:keepNext w:val="0"/>
        <w:keepLines w:val="0"/>
        <w:pageBreakBefore w:val="0"/>
        <w:numPr>
          <w:ilvl w:val="0"/>
          <w:numId w:val="1"/>
        </w:numPr>
        <w:kinsoku/>
        <w:wordWrap/>
        <w:overflowPunct/>
        <w:topLinePunct w:val="0"/>
        <w:autoSpaceDE/>
        <w:autoSpaceDN/>
        <w:bidi w:val="0"/>
        <w:adjustRightInd/>
        <w:snapToGrid/>
        <w:spacing w:line="480" w:lineRule="exact"/>
        <w:ind w:left="0" w:leftChars="0" w:firstLine="560" w:firstLineChars="200"/>
        <w:rPr>
          <w:rFonts w:hint="eastAsia" w:ascii="方正仿宋_GB2312" w:hAnsi="方正仿宋_GB2312" w:eastAsia="方正仿宋_GB2312" w:cs="方正仿宋_GB2312"/>
          <w:color w:val="auto"/>
          <w:sz w:val="28"/>
          <w:szCs w:val="28"/>
          <w:highlight w:val="none"/>
        </w:rPr>
      </w:pPr>
      <w:r>
        <w:rPr>
          <w:rFonts w:hint="eastAsia" w:ascii="方正仿宋_GB2312" w:hAnsi="方正仿宋_GB2312" w:eastAsia="方正仿宋_GB2312" w:cs="方正仿宋_GB2312"/>
          <w:color w:val="auto"/>
          <w:sz w:val="28"/>
          <w:szCs w:val="28"/>
          <w:highlight w:val="none"/>
        </w:rPr>
        <w:t>项目组织：</w:t>
      </w:r>
      <w:r>
        <w:rPr>
          <w:rFonts w:hint="eastAsia" w:ascii="方正仿宋_GB2312" w:hAnsi="方正仿宋_GB2312" w:eastAsia="方正仿宋_GB2312" w:cs="方正仿宋_GB2312"/>
          <w:color w:val="auto"/>
          <w:sz w:val="28"/>
          <w:szCs w:val="28"/>
          <w:highlight w:val="none"/>
          <w:lang w:val="en-US" w:eastAsia="zh-CN"/>
        </w:rPr>
        <w:t>中国共产党昆明市委员会市直机关工作委员会</w:t>
      </w:r>
    </w:p>
    <w:p>
      <w:pPr>
        <w:keepNext w:val="0"/>
        <w:keepLines w:val="0"/>
        <w:pageBreakBefore w:val="0"/>
        <w:kinsoku/>
        <w:wordWrap/>
        <w:overflowPunct/>
        <w:topLinePunct w:val="0"/>
        <w:autoSpaceDE/>
        <w:autoSpaceDN/>
        <w:bidi w:val="0"/>
        <w:adjustRightInd/>
        <w:snapToGrid/>
        <w:spacing w:line="480" w:lineRule="exact"/>
        <w:ind w:firstLine="1120" w:firstLineChars="400"/>
        <w:rPr>
          <w:rFonts w:hint="default" w:ascii="方正仿宋_GB2312" w:hAnsi="方正仿宋_GB2312" w:eastAsia="方正仿宋_GB2312" w:cs="方正仿宋_GB2312"/>
          <w:color w:val="auto"/>
          <w:sz w:val="28"/>
          <w:szCs w:val="28"/>
          <w:highlight w:val="none"/>
          <w:lang w:val="en-US" w:eastAsia="zh-CN"/>
        </w:rPr>
      </w:pPr>
      <w:r>
        <w:rPr>
          <w:rFonts w:hint="eastAsia" w:ascii="方正仿宋_GB2312" w:hAnsi="方正仿宋_GB2312" w:eastAsia="方正仿宋_GB2312" w:cs="方正仿宋_GB2312"/>
          <w:color w:val="auto"/>
          <w:sz w:val="28"/>
          <w:szCs w:val="28"/>
          <w:highlight w:val="none"/>
        </w:rPr>
        <w:t>联系人</w:t>
      </w:r>
      <w:r>
        <w:rPr>
          <w:rFonts w:hint="eastAsia" w:ascii="方正仿宋_GB2312" w:hAnsi="方正仿宋_GB2312" w:eastAsia="方正仿宋_GB2312" w:cs="方正仿宋_GB2312"/>
          <w:color w:val="auto"/>
          <w:sz w:val="28"/>
          <w:szCs w:val="28"/>
          <w:highlight w:val="none"/>
          <w:lang w:eastAsia="zh-CN"/>
        </w:rPr>
        <w:t>：</w:t>
      </w:r>
      <w:r>
        <w:rPr>
          <w:rFonts w:hint="eastAsia" w:ascii="方正仿宋_GB2312" w:hAnsi="方正仿宋_GB2312" w:eastAsia="方正仿宋_GB2312" w:cs="方正仿宋_GB2312"/>
          <w:color w:val="auto"/>
          <w:sz w:val="28"/>
          <w:szCs w:val="28"/>
          <w:highlight w:val="none"/>
          <w:lang w:val="en-US" w:eastAsia="zh-CN"/>
        </w:rPr>
        <w:t>刘娜  联系电话：</w:t>
      </w:r>
      <w:r>
        <w:rPr>
          <w:rFonts w:hint="eastAsia" w:ascii="Times New Roman" w:hAnsi="Times New Roman" w:eastAsia="方正仿宋_GB2312" w:cs="Times New Roman"/>
          <w:color w:val="auto"/>
          <w:sz w:val="28"/>
          <w:szCs w:val="28"/>
          <w:highlight w:val="none"/>
          <w:lang w:val="en-US" w:eastAsia="zh-CN"/>
        </w:rPr>
        <w:t>18887148442</w:t>
      </w:r>
    </w:p>
    <w:p>
      <w:pPr>
        <w:keepNext w:val="0"/>
        <w:keepLines w:val="0"/>
        <w:pageBreakBefore w:val="0"/>
        <w:numPr>
          <w:ilvl w:val="0"/>
          <w:numId w:val="1"/>
        </w:numPr>
        <w:kinsoku/>
        <w:wordWrap/>
        <w:overflowPunct/>
        <w:topLinePunct w:val="0"/>
        <w:autoSpaceDE/>
        <w:autoSpaceDN/>
        <w:bidi w:val="0"/>
        <w:adjustRightInd/>
        <w:snapToGrid/>
        <w:spacing w:line="480" w:lineRule="exact"/>
        <w:ind w:left="0" w:leftChars="0" w:firstLine="560" w:firstLineChars="200"/>
        <w:rPr>
          <w:rFonts w:hint="eastAsia" w:ascii="方正仿宋_GB2312" w:hAnsi="方正仿宋_GB2312" w:eastAsia="方正仿宋_GB2312" w:cs="方正仿宋_GB2312"/>
          <w:color w:val="auto"/>
          <w:sz w:val="28"/>
          <w:szCs w:val="28"/>
          <w:highlight w:val="none"/>
          <w:lang w:val="en-US" w:eastAsia="zh-CN"/>
        </w:rPr>
      </w:pPr>
      <w:r>
        <w:rPr>
          <w:rFonts w:hint="eastAsia" w:ascii="方正仿宋_GB2312" w:hAnsi="方正仿宋_GB2312" w:eastAsia="方正仿宋_GB2312" w:cs="方正仿宋_GB2312"/>
          <w:color w:val="auto"/>
          <w:sz w:val="28"/>
          <w:szCs w:val="28"/>
          <w:highlight w:val="none"/>
        </w:rPr>
        <w:t>传真：</w:t>
      </w:r>
      <w:r>
        <w:rPr>
          <w:rFonts w:hint="eastAsia" w:ascii="Times New Roman" w:hAnsi="Times New Roman" w:eastAsia="方正仿宋_GB2312" w:cs="Times New Roman"/>
          <w:color w:val="auto"/>
          <w:sz w:val="28"/>
          <w:szCs w:val="28"/>
          <w:highlight w:val="none"/>
          <w:lang w:val="en-US" w:eastAsia="zh-CN"/>
        </w:rPr>
        <w:t>0871-63151269</w:t>
      </w:r>
    </w:p>
    <w:p>
      <w:pPr>
        <w:keepNext w:val="0"/>
        <w:keepLines w:val="0"/>
        <w:pageBreakBefore w:val="0"/>
        <w:numPr>
          <w:ilvl w:val="0"/>
          <w:numId w:val="1"/>
        </w:numPr>
        <w:kinsoku/>
        <w:wordWrap/>
        <w:overflowPunct/>
        <w:topLinePunct w:val="0"/>
        <w:autoSpaceDE/>
        <w:autoSpaceDN/>
        <w:bidi w:val="0"/>
        <w:adjustRightInd/>
        <w:snapToGrid/>
        <w:spacing w:line="480" w:lineRule="exact"/>
        <w:ind w:left="0" w:leftChars="0" w:firstLine="560" w:firstLineChars="200"/>
        <w:rPr>
          <w:rFonts w:hint="eastAsia" w:ascii="方正仿宋_GB2312" w:hAnsi="方正仿宋_GB2312" w:eastAsia="方正仿宋_GB2312" w:cs="方正仿宋_GB2312"/>
          <w:color w:val="auto"/>
          <w:sz w:val="28"/>
          <w:szCs w:val="28"/>
          <w:highlight w:val="none"/>
          <w:lang w:eastAsia="zh-CN"/>
        </w:rPr>
      </w:pPr>
      <w:r>
        <w:rPr>
          <w:rFonts w:hint="eastAsia" w:ascii="方正仿宋_GB2312" w:hAnsi="方正仿宋_GB2312" w:eastAsia="方正仿宋_GB2312" w:cs="方正仿宋_GB2312"/>
          <w:color w:val="auto"/>
          <w:sz w:val="28"/>
          <w:szCs w:val="28"/>
          <w:highlight w:val="none"/>
        </w:rPr>
        <w:t>谈判文件获取联系人：</w:t>
      </w:r>
      <w:r>
        <w:rPr>
          <w:rFonts w:hint="eastAsia" w:ascii="方正仿宋_GB2312" w:hAnsi="方正仿宋_GB2312" w:eastAsia="方正仿宋_GB2312" w:cs="方正仿宋_GB2312"/>
          <w:color w:val="auto"/>
          <w:sz w:val="28"/>
          <w:szCs w:val="28"/>
          <w:highlight w:val="none"/>
          <w:lang w:eastAsia="zh-CN"/>
        </w:rPr>
        <w:t>刘娜</w:t>
      </w:r>
      <w:r>
        <w:rPr>
          <w:rFonts w:hint="eastAsia" w:ascii="方正仿宋_GB2312" w:hAnsi="方正仿宋_GB2312" w:eastAsia="方正仿宋_GB2312" w:cs="方正仿宋_GB2312"/>
          <w:color w:val="auto"/>
          <w:sz w:val="28"/>
          <w:szCs w:val="28"/>
          <w:highlight w:val="none"/>
          <w:lang w:val="en-US" w:eastAsia="zh-CN"/>
        </w:rPr>
        <w:t xml:space="preserve">    </w:t>
      </w:r>
      <w:r>
        <w:rPr>
          <w:rFonts w:hint="eastAsia" w:ascii="方正仿宋_GB2312" w:hAnsi="方正仿宋_GB2312" w:eastAsia="方正仿宋_GB2312" w:cs="方正仿宋_GB2312"/>
          <w:color w:val="auto"/>
          <w:sz w:val="28"/>
          <w:szCs w:val="28"/>
          <w:highlight w:val="none"/>
          <w:lang w:eastAsia="zh-CN"/>
        </w:rPr>
        <w:t>电话：</w:t>
      </w:r>
      <w:r>
        <w:rPr>
          <w:rFonts w:hint="eastAsia" w:ascii="Times New Roman" w:hAnsi="Times New Roman" w:eastAsia="方正仿宋_GB2312" w:cs="Times New Roman"/>
          <w:color w:val="auto"/>
          <w:sz w:val="28"/>
          <w:szCs w:val="28"/>
          <w:highlight w:val="none"/>
          <w:lang w:val="en-US" w:eastAsia="zh-CN"/>
        </w:rPr>
        <w:t>18887148442</w:t>
      </w:r>
    </w:p>
    <w:p>
      <w:pPr>
        <w:keepNext w:val="0"/>
        <w:keepLines w:val="0"/>
        <w:pageBreakBefore w:val="0"/>
        <w:numPr>
          <w:ilvl w:val="0"/>
          <w:numId w:val="1"/>
        </w:numPr>
        <w:kinsoku/>
        <w:wordWrap/>
        <w:overflowPunct/>
        <w:topLinePunct w:val="0"/>
        <w:autoSpaceDE/>
        <w:autoSpaceDN/>
        <w:bidi w:val="0"/>
        <w:adjustRightInd/>
        <w:snapToGrid/>
        <w:spacing w:line="480" w:lineRule="exact"/>
        <w:ind w:left="0" w:leftChars="0" w:firstLine="560" w:firstLineChars="200"/>
        <w:rPr>
          <w:rFonts w:hint="eastAsia" w:ascii="方正仿宋_GB2312" w:hAnsi="方正仿宋_GB2312" w:eastAsia="方正仿宋_GB2312" w:cs="方正仿宋_GB2312"/>
          <w:color w:val="auto"/>
          <w:sz w:val="28"/>
          <w:szCs w:val="28"/>
          <w:highlight w:val="none"/>
          <w:lang w:eastAsia="zh-CN"/>
        </w:rPr>
      </w:pPr>
      <w:r>
        <w:rPr>
          <w:rFonts w:hint="eastAsia" w:ascii="方正仿宋_GB2312" w:hAnsi="方正仿宋_GB2312" w:eastAsia="方正仿宋_GB2312" w:cs="方正仿宋_GB2312"/>
          <w:color w:val="auto"/>
          <w:sz w:val="28"/>
          <w:szCs w:val="28"/>
          <w:highlight w:val="none"/>
        </w:rPr>
        <w:t>采购人：</w:t>
      </w:r>
      <w:r>
        <w:rPr>
          <w:rFonts w:hint="eastAsia" w:ascii="方正仿宋_GB2312" w:hAnsi="方正仿宋_GB2312" w:eastAsia="方正仿宋_GB2312" w:cs="方正仿宋_GB2312"/>
          <w:color w:val="auto"/>
          <w:sz w:val="28"/>
          <w:szCs w:val="28"/>
          <w:highlight w:val="none"/>
          <w:lang w:val="en-US" w:eastAsia="zh-CN"/>
        </w:rPr>
        <w:t>中国共产党昆明市委员会市直机关工作委员会</w:t>
      </w:r>
    </w:p>
    <w:p>
      <w:pPr>
        <w:keepNext w:val="0"/>
        <w:keepLines w:val="0"/>
        <w:pageBreakBefore w:val="0"/>
        <w:kinsoku/>
        <w:wordWrap/>
        <w:overflowPunct/>
        <w:topLinePunct w:val="0"/>
        <w:autoSpaceDE/>
        <w:autoSpaceDN/>
        <w:bidi w:val="0"/>
        <w:adjustRightInd/>
        <w:snapToGrid/>
        <w:spacing w:line="480" w:lineRule="exact"/>
        <w:ind w:firstLine="1120" w:firstLineChars="400"/>
        <w:rPr>
          <w:rFonts w:hint="default" w:ascii="方正仿宋_GB2312" w:hAnsi="方正仿宋_GB2312" w:eastAsia="方正仿宋_GB2312" w:cs="方正仿宋_GB2312"/>
          <w:b w:val="0"/>
          <w:bCs w:val="0"/>
          <w:color w:val="auto"/>
          <w:kern w:val="2"/>
          <w:sz w:val="36"/>
          <w:szCs w:val="36"/>
          <w:lang w:val="en-US" w:eastAsia="zh-CN" w:bidi="ar-SA"/>
        </w:rPr>
      </w:pPr>
      <w:r>
        <w:rPr>
          <w:rFonts w:hint="eastAsia" w:ascii="方正仿宋_GB2312" w:hAnsi="方正仿宋_GB2312" w:eastAsia="方正仿宋_GB2312" w:cs="方正仿宋_GB2312"/>
          <w:color w:val="auto"/>
          <w:sz w:val="28"/>
          <w:szCs w:val="28"/>
          <w:highlight w:val="none"/>
          <w:lang w:eastAsia="zh-CN"/>
        </w:rPr>
        <w:t>经办</w:t>
      </w:r>
      <w:r>
        <w:rPr>
          <w:rFonts w:hint="eastAsia" w:ascii="方正仿宋_GB2312" w:hAnsi="方正仿宋_GB2312" w:eastAsia="方正仿宋_GB2312" w:cs="方正仿宋_GB2312"/>
          <w:color w:val="auto"/>
          <w:sz w:val="28"/>
          <w:szCs w:val="28"/>
          <w:highlight w:val="none"/>
        </w:rPr>
        <w:t>人：</w:t>
      </w:r>
      <w:r>
        <w:rPr>
          <w:rFonts w:hint="eastAsia" w:ascii="方正仿宋_GB2312" w:hAnsi="方正仿宋_GB2312" w:eastAsia="方正仿宋_GB2312" w:cs="方正仿宋_GB2312"/>
          <w:color w:val="auto"/>
          <w:sz w:val="28"/>
          <w:szCs w:val="28"/>
          <w:highlight w:val="none"/>
          <w:lang w:val="en-US" w:eastAsia="zh-CN"/>
        </w:rPr>
        <w:t xml:space="preserve">刘娜     </w:t>
      </w:r>
      <w:r>
        <w:rPr>
          <w:rFonts w:hint="eastAsia" w:ascii="方正仿宋_GB2312" w:hAnsi="方正仿宋_GB2312" w:eastAsia="方正仿宋_GB2312" w:cs="方正仿宋_GB2312"/>
          <w:color w:val="auto"/>
          <w:sz w:val="28"/>
          <w:szCs w:val="28"/>
          <w:highlight w:val="none"/>
        </w:rPr>
        <w:t>联系电话：</w:t>
      </w:r>
      <w:r>
        <w:rPr>
          <w:rFonts w:hint="eastAsia" w:ascii="Times New Roman" w:hAnsi="Times New Roman" w:eastAsia="方正仿宋_GB2312" w:cs="Times New Roman"/>
          <w:color w:val="auto"/>
          <w:sz w:val="28"/>
          <w:szCs w:val="28"/>
          <w:highlight w:val="none"/>
          <w:lang w:val="en-US" w:eastAsia="zh-CN"/>
        </w:rPr>
        <w:t>18887148442</w:t>
      </w:r>
    </w:p>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p>
      <w:pPr>
        <w:rPr>
          <w:rFonts w:hint="eastAsia" w:ascii="方正仿宋_GB2312" w:hAnsi="方正仿宋_GB2312" w:eastAsia="方正仿宋_GB2312" w:cs="方正仿宋_GB2312"/>
          <w:b w:val="0"/>
          <w:bCs w:val="0"/>
          <w:color w:val="auto"/>
          <w:kern w:val="2"/>
          <w:sz w:val="36"/>
          <w:szCs w:val="36"/>
          <w:lang w:val="en-US" w:eastAsia="zh-CN" w:bidi="ar-SA"/>
        </w:rPr>
      </w:pPr>
      <w:r>
        <w:rPr>
          <w:rFonts w:hint="eastAsia" w:ascii="方正仿宋_GB2312" w:hAnsi="方正仿宋_GB2312" w:eastAsia="方正仿宋_GB2312" w:cs="方正仿宋_GB2312"/>
          <w:b w:val="0"/>
          <w:bCs w:val="0"/>
          <w:color w:val="auto"/>
          <w:kern w:val="2"/>
          <w:sz w:val="36"/>
          <w:szCs w:val="36"/>
          <w:lang w:val="en-US" w:eastAsia="zh-CN" w:bidi="ar-SA"/>
        </w:rPr>
        <w:br w:type="page"/>
      </w:r>
    </w:p>
    <w:p>
      <w:pPr>
        <w:spacing w:line="360" w:lineRule="auto"/>
        <w:jc w:val="center"/>
        <w:rPr>
          <w:rFonts w:hint="eastAsia" w:ascii="方正仿宋_GB2312" w:hAnsi="方正仿宋_GB2312" w:eastAsia="方正仿宋_GB2312" w:cs="方正仿宋_GB2312"/>
          <w:b w:val="0"/>
          <w:bCs w:val="0"/>
          <w:color w:val="auto"/>
          <w:kern w:val="2"/>
          <w:sz w:val="36"/>
          <w:szCs w:val="36"/>
          <w:lang w:val="en-US" w:eastAsia="zh-CN" w:bidi="ar-SA"/>
        </w:rPr>
      </w:pPr>
      <w:r>
        <w:rPr>
          <w:rFonts w:hint="eastAsia" w:ascii="方正仿宋_GB2312" w:hAnsi="方正仿宋_GB2312" w:eastAsia="方正仿宋_GB2312" w:cs="方正仿宋_GB2312"/>
          <w:b w:val="0"/>
          <w:bCs w:val="0"/>
          <w:color w:val="auto"/>
          <w:kern w:val="2"/>
          <w:sz w:val="36"/>
          <w:szCs w:val="36"/>
          <w:lang w:val="en-US" w:eastAsia="zh-CN" w:bidi="ar-SA"/>
        </w:rPr>
        <w:t>第二部分  供应商须知</w:t>
      </w:r>
      <w:bookmarkStart w:id="43" w:name="_Toc42941289"/>
      <w:bookmarkStart w:id="44" w:name="_Toc507903162"/>
      <w:bookmarkStart w:id="45" w:name="_Toc57645940"/>
      <w:bookmarkStart w:id="46" w:name="_Toc41386193"/>
      <w:bookmarkStart w:id="47" w:name="_Toc45359430"/>
      <w:bookmarkStart w:id="48" w:name="_Toc45508622"/>
      <w:bookmarkStart w:id="49" w:name="_Toc42876190"/>
      <w:bookmarkStart w:id="50" w:name="_Toc41386367"/>
      <w:bookmarkStart w:id="51" w:name="_Toc42782875"/>
      <w:bookmarkStart w:id="52" w:name="_Toc42781840"/>
      <w:bookmarkStart w:id="53" w:name="_Toc42796903"/>
      <w:bookmarkStart w:id="54" w:name="_Toc42941195"/>
      <w:bookmarkStart w:id="55" w:name="_Toc42876105"/>
      <w:bookmarkStart w:id="56" w:name="_Toc43103127"/>
      <w:bookmarkStart w:id="57" w:name="_Toc41381574"/>
      <w:bookmarkStart w:id="58" w:name="_Toc41389792"/>
      <w:bookmarkStart w:id="59" w:name="_Toc42965659"/>
      <w:bookmarkStart w:id="60" w:name="_Toc43103044"/>
      <w:bookmarkStart w:id="61" w:name="_Toc43110950"/>
      <w:bookmarkStart w:id="62" w:name="_Toc43178800"/>
      <w:bookmarkStart w:id="63" w:name="_Toc43008874"/>
      <w:bookmarkStart w:id="64" w:name="_Toc42782789"/>
      <w:bookmarkStart w:id="65" w:name="_Toc42782577"/>
    </w:p>
    <w:p>
      <w:pPr>
        <w:pStyle w:val="3"/>
        <w:ind w:firstLine="562" w:firstLineChars="200"/>
        <w:rPr>
          <w:rFonts w:hint="eastAsia" w:ascii="方正仿宋_GB2312" w:hAnsi="方正仿宋_GB2312" w:eastAsia="方正仿宋_GB2312" w:cs="方正仿宋_GB2312"/>
          <w:color w:val="auto"/>
          <w:sz w:val="28"/>
          <w:szCs w:val="28"/>
        </w:rPr>
      </w:pPr>
      <w:bookmarkStart w:id="66" w:name="_Toc146595158"/>
      <w:bookmarkStart w:id="67" w:name="_Toc499630887"/>
      <w:r>
        <w:rPr>
          <w:rFonts w:hint="eastAsia" w:ascii="方正仿宋_GB2312" w:hAnsi="方正仿宋_GB2312" w:eastAsia="方正仿宋_GB2312" w:cs="方正仿宋_GB2312"/>
          <w:b/>
          <w:color w:val="auto"/>
          <w:sz w:val="28"/>
          <w:szCs w:val="28"/>
        </w:rPr>
        <w:t>一、供应商须知前附表</w:t>
      </w:r>
      <w:bookmarkEnd w:id="66"/>
      <w:bookmarkEnd w:id="67"/>
    </w:p>
    <w:p>
      <w:pPr>
        <w:rPr>
          <w:rFonts w:hint="eastAsia" w:ascii="方正仿宋_GB2312" w:hAnsi="方正仿宋_GB2312" w:eastAsia="方正仿宋_GB2312" w:cs="方正仿宋_GB2312"/>
          <w:color w:val="auto"/>
          <w:sz w:val="24"/>
        </w:rPr>
      </w:pPr>
    </w:p>
    <w:tbl>
      <w:tblPr>
        <w:tblStyle w:val="7"/>
        <w:tblW w:w="0" w:type="auto"/>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735"/>
        <w:gridCol w:w="8375"/>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735" w:type="dxa"/>
            <w:tcBorders>
              <w:tl2br w:val="nil"/>
              <w:tr2bl w:val="nil"/>
            </w:tcBorders>
            <w:vAlign w:val="center"/>
          </w:tcPr>
          <w:p>
            <w:pPr>
              <w:jc w:val="center"/>
              <w:rPr>
                <w:rFonts w:hint="eastAsia" w:ascii="方正仿宋_GB2312" w:hAnsi="方正仿宋_GB2312" w:eastAsia="方正仿宋_GB2312" w:cs="方正仿宋_GB2312"/>
                <w:b/>
                <w:color w:val="auto"/>
                <w:sz w:val="24"/>
                <w:szCs w:val="24"/>
              </w:rPr>
            </w:pPr>
            <w:r>
              <w:rPr>
                <w:rFonts w:hint="eastAsia" w:ascii="方正仿宋_GB2312" w:hAnsi="方正仿宋_GB2312" w:eastAsia="方正仿宋_GB2312" w:cs="方正仿宋_GB2312"/>
                <w:b/>
                <w:color w:val="auto"/>
                <w:sz w:val="24"/>
                <w:szCs w:val="24"/>
              </w:rPr>
              <w:t>序号</w:t>
            </w:r>
          </w:p>
        </w:tc>
        <w:tc>
          <w:tcPr>
            <w:tcW w:w="8375" w:type="dxa"/>
            <w:tcBorders>
              <w:tl2br w:val="nil"/>
              <w:tr2bl w:val="nil"/>
            </w:tcBorders>
            <w:vAlign w:val="center"/>
          </w:tcPr>
          <w:p>
            <w:pPr>
              <w:jc w:val="center"/>
              <w:rPr>
                <w:rFonts w:hint="eastAsia" w:ascii="方正仿宋_GB2312" w:hAnsi="方正仿宋_GB2312" w:eastAsia="方正仿宋_GB2312" w:cs="方正仿宋_GB2312"/>
                <w:b/>
                <w:color w:val="auto"/>
                <w:sz w:val="24"/>
                <w:szCs w:val="24"/>
              </w:rPr>
            </w:pPr>
            <w:r>
              <w:rPr>
                <w:rFonts w:hint="eastAsia" w:ascii="方正仿宋_GB2312" w:hAnsi="方正仿宋_GB2312" w:eastAsia="方正仿宋_GB2312" w:cs="方正仿宋_GB2312"/>
                <w:b/>
                <w:color w:val="auto"/>
                <w:sz w:val="24"/>
                <w:szCs w:val="24"/>
              </w:rPr>
              <w:t>内                        容</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265" w:hRule="atLeast"/>
          <w:jc w:val="center"/>
        </w:trPr>
        <w:tc>
          <w:tcPr>
            <w:tcW w:w="735" w:type="dxa"/>
            <w:tcBorders>
              <w:tl2br w:val="nil"/>
              <w:tr2bl w:val="nil"/>
            </w:tcBorders>
            <w:vAlign w:val="center"/>
          </w:tcPr>
          <w:p>
            <w:pPr>
              <w:jc w:val="center"/>
              <w:rPr>
                <w:rFonts w:hint="eastAsia" w:ascii="方正仿宋_GB2312" w:hAnsi="方正仿宋_GB2312" w:eastAsia="方正仿宋_GB2312" w:cs="方正仿宋_GB2312"/>
                <w:color w:val="auto"/>
                <w:sz w:val="24"/>
                <w:szCs w:val="24"/>
              </w:rPr>
            </w:pPr>
            <w:r>
              <w:rPr>
                <w:rFonts w:hint="eastAsia" w:ascii="方正仿宋_GB2312" w:hAnsi="方正仿宋_GB2312" w:eastAsia="方正仿宋_GB2312" w:cs="方正仿宋_GB2312"/>
                <w:color w:val="auto"/>
                <w:sz w:val="24"/>
                <w:szCs w:val="24"/>
              </w:rPr>
              <w:t>1</w:t>
            </w:r>
          </w:p>
        </w:tc>
        <w:tc>
          <w:tcPr>
            <w:tcW w:w="8375" w:type="dxa"/>
            <w:tcBorders>
              <w:tl2br w:val="nil"/>
              <w:tr2bl w:val="nil"/>
            </w:tcBorders>
            <w:vAlign w:val="center"/>
          </w:tcPr>
          <w:p>
            <w:pPr>
              <w:rPr>
                <w:rFonts w:hint="eastAsia" w:ascii="方正仿宋_GB2312" w:hAnsi="方正仿宋_GB2312" w:eastAsia="方正仿宋_GB2312" w:cs="方正仿宋_GB2312"/>
                <w:color w:val="auto"/>
                <w:sz w:val="24"/>
                <w:szCs w:val="24"/>
                <w:lang w:val="en-US" w:eastAsia="zh-CN"/>
              </w:rPr>
            </w:pPr>
            <w:r>
              <w:rPr>
                <w:rFonts w:hint="eastAsia" w:ascii="方正仿宋_GB2312" w:hAnsi="方正仿宋_GB2312" w:eastAsia="方正仿宋_GB2312" w:cs="方正仿宋_GB2312"/>
                <w:color w:val="auto"/>
                <w:sz w:val="24"/>
                <w:szCs w:val="24"/>
                <w:lang w:val="en-US" w:eastAsia="zh-CN"/>
              </w:rPr>
              <w:t>项目名称：2026年“昆明评议”系统及“云南评议”系统子站运维服务项目</w:t>
            </w:r>
          </w:p>
          <w:p>
            <w:pPr>
              <w:rPr>
                <w:rFonts w:hint="default"/>
                <w:lang w:val="en-US" w:eastAsia="zh-CN"/>
              </w:rPr>
            </w:pPr>
            <w:r>
              <w:rPr>
                <w:rFonts w:hint="eastAsia" w:ascii="方正仿宋_GB2312" w:hAnsi="方正仿宋_GB2312" w:eastAsia="方正仿宋_GB2312" w:cs="方正仿宋_GB2312"/>
                <w:color w:val="auto"/>
                <w:sz w:val="24"/>
                <w:szCs w:val="24"/>
                <w:lang w:val="en-US" w:eastAsia="zh-CN"/>
              </w:rPr>
              <w:t>项目预算：</w:t>
            </w:r>
            <w:r>
              <w:rPr>
                <w:rFonts w:hint="default" w:ascii="方正仿宋_GB2312" w:hAnsi="方正仿宋_GB2312" w:eastAsia="方正仿宋_GB2312" w:cs="方正仿宋_GB2312"/>
                <w:color w:val="auto"/>
                <w:sz w:val="24"/>
                <w:szCs w:val="24"/>
                <w:lang w:val="en-US" w:eastAsia="zh-CN"/>
              </w:rPr>
              <w:t>￥</w:t>
            </w:r>
            <w:r>
              <w:rPr>
                <w:rFonts w:hint="eastAsia" w:ascii="方正仿宋_GB2312" w:hAnsi="方正仿宋_GB2312" w:eastAsia="方正仿宋_GB2312" w:cs="方正仿宋_GB2312"/>
                <w:color w:val="auto"/>
                <w:sz w:val="24"/>
                <w:szCs w:val="24"/>
                <w:lang w:val="en-US" w:eastAsia="zh-CN"/>
              </w:rPr>
              <w:t>190000</w:t>
            </w:r>
            <w:r>
              <w:rPr>
                <w:rFonts w:hint="default" w:ascii="方正仿宋_GB2312" w:hAnsi="方正仿宋_GB2312" w:eastAsia="方正仿宋_GB2312" w:cs="方正仿宋_GB2312"/>
                <w:color w:val="auto"/>
                <w:sz w:val="24"/>
                <w:szCs w:val="24"/>
                <w:lang w:val="en-US" w:eastAsia="zh-CN"/>
              </w:rPr>
              <w:t>.00</w:t>
            </w:r>
            <w:r>
              <w:rPr>
                <w:rFonts w:hint="eastAsia" w:ascii="方正仿宋_GB2312" w:hAnsi="方正仿宋_GB2312" w:eastAsia="方正仿宋_GB2312" w:cs="方正仿宋_GB2312"/>
                <w:color w:val="auto"/>
                <w:sz w:val="24"/>
                <w:szCs w:val="24"/>
                <w:lang w:eastAsia="zh-CN"/>
              </w:rPr>
              <w:t>元</w:t>
            </w:r>
            <w:r>
              <w:rPr>
                <w:rFonts w:hint="eastAsia" w:ascii="方正仿宋_GB2312" w:hAnsi="方正仿宋_GB2312" w:eastAsia="方正仿宋_GB2312" w:cs="方正仿宋_GB2312"/>
                <w:color w:val="auto"/>
                <w:sz w:val="24"/>
                <w:szCs w:val="24"/>
                <w:lang w:val="en-US" w:eastAsia="zh-CN"/>
              </w:rPr>
              <w:t>（人民币：壹拾玖万元整）</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115" w:hRule="atLeast"/>
          <w:jc w:val="center"/>
        </w:trPr>
        <w:tc>
          <w:tcPr>
            <w:tcW w:w="735" w:type="dxa"/>
            <w:tcBorders>
              <w:tl2br w:val="nil"/>
              <w:tr2bl w:val="nil"/>
            </w:tcBorders>
            <w:vAlign w:val="center"/>
          </w:tcPr>
          <w:p>
            <w:pPr>
              <w:jc w:val="center"/>
              <w:rPr>
                <w:rFonts w:hint="eastAsia" w:ascii="方正仿宋_GB2312" w:hAnsi="方正仿宋_GB2312" w:eastAsia="方正仿宋_GB2312" w:cs="方正仿宋_GB2312"/>
                <w:color w:val="auto"/>
                <w:sz w:val="24"/>
                <w:szCs w:val="24"/>
              </w:rPr>
            </w:pPr>
            <w:r>
              <w:rPr>
                <w:rFonts w:hint="eastAsia" w:ascii="方正仿宋_GB2312" w:hAnsi="方正仿宋_GB2312" w:eastAsia="方正仿宋_GB2312" w:cs="方正仿宋_GB2312"/>
                <w:color w:val="auto"/>
                <w:sz w:val="24"/>
                <w:szCs w:val="24"/>
              </w:rPr>
              <w:t>2</w:t>
            </w:r>
          </w:p>
        </w:tc>
        <w:tc>
          <w:tcPr>
            <w:tcW w:w="8375" w:type="dxa"/>
            <w:tcBorders>
              <w:tl2br w:val="nil"/>
              <w:tr2bl w:val="nil"/>
            </w:tcBorders>
            <w:vAlign w:val="center"/>
          </w:tcPr>
          <w:p>
            <w:pPr>
              <w:rPr>
                <w:rFonts w:hint="eastAsia" w:ascii="方正仿宋_GB2312" w:hAnsi="方正仿宋_GB2312" w:eastAsia="方正仿宋_GB2312" w:cs="方正仿宋_GB2312"/>
                <w:color w:val="auto"/>
                <w:sz w:val="24"/>
                <w:szCs w:val="24"/>
                <w:lang w:val="en-US" w:eastAsia="zh-CN"/>
              </w:rPr>
            </w:pPr>
            <w:r>
              <w:rPr>
                <w:rFonts w:hint="eastAsia" w:ascii="方正仿宋_GB2312" w:hAnsi="方正仿宋_GB2312" w:eastAsia="方正仿宋_GB2312" w:cs="方正仿宋_GB2312"/>
                <w:color w:val="auto"/>
                <w:sz w:val="24"/>
                <w:szCs w:val="24"/>
                <w:lang w:val="en-US" w:eastAsia="zh-CN"/>
              </w:rPr>
              <w:t>采购机构：中国共产党昆明市委员会市直机关工作委员会</w:t>
            </w:r>
            <w:r>
              <w:rPr>
                <w:rFonts w:hint="eastAsia" w:ascii="方正仿宋_GB2312" w:hAnsi="方正仿宋_GB2312" w:eastAsia="方正仿宋_GB2312" w:cs="方正仿宋_GB2312"/>
                <w:color w:val="auto"/>
                <w:sz w:val="24"/>
                <w:szCs w:val="24"/>
                <w:lang w:val="en-US" w:eastAsia="zh-CN"/>
              </w:rPr>
              <w:br w:type="textWrapping"/>
            </w:r>
            <w:r>
              <w:rPr>
                <w:rFonts w:hint="eastAsia" w:ascii="方正仿宋_GB2312" w:hAnsi="方正仿宋_GB2312" w:eastAsia="方正仿宋_GB2312" w:cs="方正仿宋_GB2312"/>
                <w:color w:val="auto"/>
                <w:sz w:val="24"/>
                <w:szCs w:val="24"/>
                <w:lang w:val="en-US" w:eastAsia="zh-CN"/>
              </w:rPr>
              <w:t>地  址：云南省昆明市呈贡新区行政中心7号楼2层</w:t>
            </w:r>
          </w:p>
          <w:p>
            <w:pPr>
              <w:rPr>
                <w:rFonts w:hint="default" w:ascii="方正仿宋_GB2312" w:hAnsi="方正仿宋_GB2312" w:eastAsia="方正仿宋_GB2312" w:cs="方正仿宋_GB2312"/>
                <w:color w:val="auto"/>
                <w:sz w:val="24"/>
                <w:szCs w:val="24"/>
                <w:lang w:val="en-US" w:eastAsia="zh-CN"/>
              </w:rPr>
            </w:pPr>
            <w:r>
              <w:rPr>
                <w:rFonts w:hint="eastAsia" w:ascii="方正仿宋_GB2312" w:hAnsi="方正仿宋_GB2312" w:eastAsia="方正仿宋_GB2312" w:cs="方正仿宋_GB2312"/>
                <w:color w:val="auto"/>
                <w:sz w:val="24"/>
                <w:szCs w:val="24"/>
                <w:lang w:val="en-US" w:eastAsia="zh-CN"/>
              </w:rPr>
              <w:t>联系电话：</w:t>
            </w:r>
            <w:r>
              <w:rPr>
                <w:rFonts w:hint="default" w:ascii="Times New Roman" w:hAnsi="Times New Roman" w:eastAsia="方正仿宋_GB2312" w:cs="Times New Roman"/>
                <w:color w:val="auto"/>
                <w:sz w:val="24"/>
                <w:szCs w:val="24"/>
                <w:lang w:val="en-US" w:eastAsia="zh-CN"/>
              </w:rPr>
              <w:t>0871-6</w:t>
            </w:r>
            <w:r>
              <w:rPr>
                <w:rFonts w:hint="eastAsia" w:ascii="Times New Roman" w:hAnsi="Times New Roman" w:eastAsia="方正仿宋_GB2312" w:cs="Times New Roman"/>
                <w:color w:val="auto"/>
                <w:sz w:val="24"/>
                <w:szCs w:val="24"/>
                <w:highlight w:val="none"/>
                <w:lang w:val="en-US" w:eastAsia="zh-CN"/>
              </w:rPr>
              <w:t>3151269</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55" w:hRule="atLeast"/>
          <w:jc w:val="center"/>
        </w:trPr>
        <w:tc>
          <w:tcPr>
            <w:tcW w:w="735" w:type="dxa"/>
            <w:tcBorders>
              <w:tl2br w:val="nil"/>
              <w:tr2bl w:val="nil"/>
            </w:tcBorders>
            <w:vAlign w:val="center"/>
          </w:tcPr>
          <w:p>
            <w:pPr>
              <w:jc w:val="center"/>
              <w:rPr>
                <w:rFonts w:hint="eastAsia" w:ascii="方正仿宋_GB2312" w:hAnsi="方正仿宋_GB2312" w:eastAsia="方正仿宋_GB2312" w:cs="方正仿宋_GB2312"/>
                <w:color w:val="auto"/>
                <w:sz w:val="24"/>
                <w:szCs w:val="24"/>
              </w:rPr>
            </w:pPr>
            <w:r>
              <w:rPr>
                <w:rFonts w:hint="eastAsia" w:ascii="方正仿宋_GB2312" w:hAnsi="方正仿宋_GB2312" w:eastAsia="方正仿宋_GB2312" w:cs="方正仿宋_GB2312"/>
                <w:color w:val="auto"/>
                <w:sz w:val="24"/>
                <w:szCs w:val="24"/>
              </w:rPr>
              <w:t>3</w:t>
            </w:r>
          </w:p>
        </w:tc>
        <w:tc>
          <w:tcPr>
            <w:tcW w:w="8375" w:type="dxa"/>
            <w:tcBorders>
              <w:tl2br w:val="nil"/>
              <w:tr2bl w:val="nil"/>
            </w:tcBorders>
            <w:vAlign w:val="center"/>
          </w:tcPr>
          <w:p>
            <w:pPr>
              <w:rPr>
                <w:rFonts w:hint="eastAsia" w:ascii="方正仿宋_GB2312" w:hAnsi="方正仿宋_GB2312" w:eastAsia="方正仿宋_GB2312" w:cs="方正仿宋_GB2312"/>
                <w:color w:val="auto"/>
                <w:sz w:val="24"/>
                <w:szCs w:val="24"/>
              </w:rPr>
            </w:pPr>
            <w:r>
              <w:rPr>
                <w:rFonts w:hint="eastAsia" w:ascii="方正仿宋_GB2312" w:hAnsi="方正仿宋_GB2312" w:eastAsia="方正仿宋_GB2312" w:cs="方正仿宋_GB2312"/>
                <w:color w:val="auto"/>
                <w:sz w:val="24"/>
                <w:szCs w:val="24"/>
              </w:rPr>
              <w:t>谈判有效期：自谈判之日起，有效期为</w:t>
            </w:r>
            <w:r>
              <w:rPr>
                <w:rFonts w:hint="eastAsia" w:ascii="Times New Roman" w:hAnsi="Times New Roman" w:eastAsia="方正仿宋_GB2312" w:cs="Times New Roman"/>
                <w:color w:val="auto"/>
                <w:sz w:val="24"/>
                <w:szCs w:val="24"/>
                <w:u w:val="single"/>
                <w:lang w:val="en-US" w:eastAsia="zh-CN"/>
              </w:rPr>
              <w:t>15</w:t>
            </w:r>
            <w:r>
              <w:rPr>
                <w:rFonts w:hint="eastAsia" w:ascii="Times New Roman" w:hAnsi="Times New Roman" w:eastAsia="方正仿宋_GB2312" w:cs="Times New Roman"/>
                <w:color w:val="auto"/>
                <w:sz w:val="24"/>
                <w:szCs w:val="24"/>
                <w:lang w:eastAsia="zh-CN"/>
              </w:rPr>
              <w:t>日历</w:t>
            </w:r>
            <w:r>
              <w:rPr>
                <w:rFonts w:hint="eastAsia" w:ascii="方正仿宋_GB2312" w:hAnsi="方正仿宋_GB2312" w:eastAsia="方正仿宋_GB2312" w:cs="方正仿宋_GB2312"/>
                <w:color w:val="auto"/>
                <w:sz w:val="24"/>
                <w:szCs w:val="24"/>
              </w:rPr>
              <w:t>天。</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60" w:hRule="atLeast"/>
          <w:jc w:val="center"/>
        </w:trPr>
        <w:tc>
          <w:tcPr>
            <w:tcW w:w="735" w:type="dxa"/>
            <w:tcBorders>
              <w:tl2br w:val="nil"/>
              <w:tr2bl w:val="nil"/>
            </w:tcBorders>
            <w:vAlign w:val="center"/>
          </w:tcPr>
          <w:p>
            <w:pPr>
              <w:jc w:val="center"/>
              <w:rPr>
                <w:rFonts w:hint="eastAsia" w:ascii="方正仿宋_GB2312" w:hAnsi="方正仿宋_GB2312" w:eastAsia="方正仿宋_GB2312" w:cs="方正仿宋_GB2312"/>
                <w:color w:val="auto"/>
                <w:sz w:val="24"/>
                <w:szCs w:val="24"/>
              </w:rPr>
            </w:pPr>
            <w:r>
              <w:rPr>
                <w:rFonts w:hint="eastAsia" w:ascii="方正仿宋_GB2312" w:hAnsi="方正仿宋_GB2312" w:eastAsia="方正仿宋_GB2312" w:cs="方正仿宋_GB2312"/>
                <w:color w:val="auto"/>
                <w:sz w:val="24"/>
                <w:szCs w:val="24"/>
              </w:rPr>
              <w:t>4</w:t>
            </w:r>
          </w:p>
        </w:tc>
        <w:tc>
          <w:tcPr>
            <w:tcW w:w="8375" w:type="dxa"/>
            <w:tcBorders>
              <w:tl2br w:val="nil"/>
              <w:tr2bl w:val="nil"/>
            </w:tcBorders>
            <w:vAlign w:val="center"/>
          </w:tcPr>
          <w:p>
            <w:pPr>
              <w:rPr>
                <w:rFonts w:hint="eastAsia" w:ascii="方正仿宋_GB2312" w:hAnsi="方正仿宋_GB2312" w:eastAsia="方正仿宋_GB2312" w:cs="方正仿宋_GB2312"/>
                <w:color w:val="auto"/>
                <w:sz w:val="24"/>
                <w:szCs w:val="24"/>
                <w:lang w:val="en-US"/>
              </w:rPr>
            </w:pPr>
            <w:r>
              <w:rPr>
                <w:rFonts w:hint="eastAsia" w:ascii="方正仿宋_GB2312" w:hAnsi="方正仿宋_GB2312" w:eastAsia="方正仿宋_GB2312" w:cs="方正仿宋_GB2312"/>
                <w:color w:val="auto"/>
                <w:sz w:val="24"/>
                <w:szCs w:val="24"/>
                <w:lang w:val="en-US" w:eastAsia="zh-CN"/>
              </w:rPr>
              <w:t>谈判文件递交地点：云南省昆明市呈贡新区行政中心</w:t>
            </w:r>
            <w:r>
              <w:rPr>
                <w:rFonts w:hint="default" w:ascii="Times New Roman" w:hAnsi="Times New Roman" w:eastAsia="方正仿宋_GB2312" w:cs="Times New Roman"/>
                <w:color w:val="auto"/>
                <w:sz w:val="24"/>
                <w:szCs w:val="24"/>
                <w:lang w:val="en-US" w:eastAsia="zh-CN"/>
              </w:rPr>
              <w:t>7</w:t>
            </w:r>
            <w:r>
              <w:rPr>
                <w:rFonts w:hint="eastAsia" w:ascii="方正仿宋_GB2312" w:hAnsi="方正仿宋_GB2312" w:eastAsia="方正仿宋_GB2312" w:cs="方正仿宋_GB2312"/>
                <w:color w:val="auto"/>
                <w:sz w:val="24"/>
                <w:szCs w:val="24"/>
                <w:lang w:val="en-US" w:eastAsia="zh-CN"/>
              </w:rPr>
              <w:t>号楼</w:t>
            </w:r>
            <w:r>
              <w:rPr>
                <w:rFonts w:hint="default" w:ascii="Times New Roman" w:hAnsi="Times New Roman" w:eastAsia="方正仿宋_GB2312" w:cs="Times New Roman"/>
                <w:color w:val="auto"/>
                <w:sz w:val="24"/>
                <w:szCs w:val="24"/>
                <w:lang w:val="en-US" w:eastAsia="zh-CN"/>
              </w:rPr>
              <w:t>2</w:t>
            </w:r>
            <w:r>
              <w:rPr>
                <w:rFonts w:hint="eastAsia" w:ascii="方正仿宋_GB2312" w:hAnsi="方正仿宋_GB2312" w:eastAsia="方正仿宋_GB2312" w:cs="方正仿宋_GB2312"/>
                <w:color w:val="auto"/>
                <w:sz w:val="24"/>
                <w:szCs w:val="24"/>
                <w:lang w:val="en-US" w:eastAsia="zh-CN"/>
              </w:rPr>
              <w:t>层</w:t>
            </w:r>
            <w:r>
              <w:rPr>
                <w:rFonts w:hint="eastAsia" w:ascii="Times New Roman" w:hAnsi="Times New Roman" w:eastAsia="方正仿宋_GB2312" w:cs="Times New Roman"/>
                <w:color w:val="auto"/>
                <w:sz w:val="24"/>
                <w:szCs w:val="24"/>
                <w:lang w:val="en-US" w:eastAsia="zh-CN"/>
              </w:rPr>
              <w:t>274</w:t>
            </w:r>
            <w:r>
              <w:rPr>
                <w:rFonts w:hint="eastAsia" w:ascii="方正仿宋_GB2312" w:hAnsi="方正仿宋_GB2312" w:eastAsia="方正仿宋_GB2312" w:cs="方正仿宋_GB2312"/>
                <w:color w:val="auto"/>
                <w:sz w:val="24"/>
                <w:szCs w:val="24"/>
                <w:lang w:val="en-US" w:eastAsia="zh-CN"/>
              </w:rPr>
              <w:t>室</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87" w:hRule="atLeast"/>
          <w:jc w:val="center"/>
        </w:trPr>
        <w:tc>
          <w:tcPr>
            <w:tcW w:w="735" w:type="dxa"/>
            <w:tcBorders>
              <w:tl2br w:val="nil"/>
              <w:tr2bl w:val="nil"/>
            </w:tcBorders>
            <w:vAlign w:val="center"/>
          </w:tcPr>
          <w:p>
            <w:pPr>
              <w:jc w:val="center"/>
              <w:rPr>
                <w:rFonts w:hint="eastAsia" w:ascii="方正仿宋_GB2312" w:hAnsi="方正仿宋_GB2312" w:eastAsia="方正仿宋_GB2312" w:cs="方正仿宋_GB2312"/>
                <w:color w:val="auto"/>
                <w:sz w:val="24"/>
                <w:szCs w:val="24"/>
                <w:highlight w:val="none"/>
              </w:rPr>
            </w:pPr>
            <w:r>
              <w:rPr>
                <w:rFonts w:hint="eastAsia" w:ascii="方正仿宋_GB2312" w:hAnsi="方正仿宋_GB2312" w:eastAsia="方正仿宋_GB2312" w:cs="方正仿宋_GB2312"/>
                <w:color w:val="auto"/>
                <w:sz w:val="24"/>
                <w:szCs w:val="24"/>
                <w:highlight w:val="none"/>
              </w:rPr>
              <w:t>5</w:t>
            </w:r>
          </w:p>
        </w:tc>
        <w:tc>
          <w:tcPr>
            <w:tcW w:w="8375" w:type="dxa"/>
            <w:tcBorders>
              <w:tl2br w:val="nil"/>
              <w:tr2bl w:val="nil"/>
            </w:tcBorders>
            <w:vAlign w:val="center"/>
          </w:tcPr>
          <w:p>
            <w:pPr>
              <w:rPr>
                <w:rFonts w:hint="eastAsia" w:ascii="方正仿宋_GB2312" w:hAnsi="方正仿宋_GB2312" w:eastAsia="方正仿宋_GB2312" w:cs="方正仿宋_GB2312"/>
                <w:color w:val="auto"/>
                <w:sz w:val="24"/>
                <w:szCs w:val="24"/>
                <w:highlight w:val="none"/>
              </w:rPr>
            </w:pPr>
            <w:r>
              <w:rPr>
                <w:rFonts w:hint="eastAsia" w:ascii="方正仿宋_GB2312" w:hAnsi="方正仿宋_GB2312" w:eastAsia="方正仿宋_GB2312" w:cs="方正仿宋_GB2312"/>
                <w:color w:val="auto"/>
                <w:sz w:val="24"/>
                <w:szCs w:val="24"/>
                <w:highlight w:val="none"/>
              </w:rPr>
              <w:t>谈判文件递交份数：一式</w:t>
            </w:r>
            <w:r>
              <w:rPr>
                <w:rFonts w:hint="eastAsia" w:ascii="方正仿宋_GB2312" w:hAnsi="方正仿宋_GB2312" w:eastAsia="方正仿宋_GB2312" w:cs="方正仿宋_GB2312"/>
                <w:color w:val="auto"/>
                <w:sz w:val="24"/>
                <w:szCs w:val="24"/>
                <w:highlight w:val="none"/>
                <w:lang w:val="en-US" w:eastAsia="zh-CN"/>
              </w:rPr>
              <w:t>叁</w:t>
            </w:r>
            <w:r>
              <w:rPr>
                <w:rFonts w:hint="eastAsia" w:ascii="方正仿宋_GB2312" w:hAnsi="方正仿宋_GB2312" w:eastAsia="方正仿宋_GB2312" w:cs="方正仿宋_GB2312"/>
                <w:color w:val="auto"/>
                <w:sz w:val="24"/>
                <w:szCs w:val="24"/>
                <w:highlight w:val="none"/>
              </w:rPr>
              <w:t>份（一正</w:t>
            </w:r>
            <w:r>
              <w:rPr>
                <w:rFonts w:hint="eastAsia" w:ascii="方正仿宋_GB2312" w:hAnsi="方正仿宋_GB2312" w:eastAsia="方正仿宋_GB2312" w:cs="方正仿宋_GB2312"/>
                <w:color w:val="auto"/>
                <w:sz w:val="24"/>
                <w:szCs w:val="24"/>
                <w:highlight w:val="none"/>
                <w:lang w:val="en-US" w:eastAsia="zh-CN"/>
              </w:rPr>
              <w:t>二</w:t>
            </w:r>
            <w:r>
              <w:rPr>
                <w:rFonts w:hint="eastAsia" w:ascii="方正仿宋_GB2312" w:hAnsi="方正仿宋_GB2312" w:eastAsia="方正仿宋_GB2312" w:cs="方正仿宋_GB2312"/>
                <w:color w:val="auto"/>
                <w:sz w:val="24"/>
                <w:szCs w:val="24"/>
                <w:highlight w:val="none"/>
              </w:rPr>
              <w:t>副）</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48" w:hRule="atLeast"/>
          <w:jc w:val="center"/>
        </w:trPr>
        <w:tc>
          <w:tcPr>
            <w:tcW w:w="735" w:type="dxa"/>
            <w:tcBorders>
              <w:tl2br w:val="nil"/>
              <w:tr2bl w:val="nil"/>
            </w:tcBorders>
            <w:vAlign w:val="center"/>
          </w:tcPr>
          <w:p>
            <w:pPr>
              <w:jc w:val="center"/>
              <w:rPr>
                <w:rFonts w:hint="eastAsia" w:ascii="方正仿宋_GB2312" w:hAnsi="方正仿宋_GB2312" w:eastAsia="方正仿宋_GB2312" w:cs="方正仿宋_GB2312"/>
                <w:b/>
                <w:color w:val="auto"/>
                <w:sz w:val="24"/>
                <w:szCs w:val="24"/>
              </w:rPr>
            </w:pPr>
            <w:r>
              <w:rPr>
                <w:rFonts w:hint="eastAsia" w:ascii="方正仿宋_GB2312" w:hAnsi="方正仿宋_GB2312" w:eastAsia="方正仿宋_GB2312" w:cs="方正仿宋_GB2312"/>
                <w:color w:val="auto"/>
                <w:sz w:val="24"/>
                <w:szCs w:val="24"/>
              </w:rPr>
              <w:t>6</w:t>
            </w:r>
          </w:p>
        </w:tc>
        <w:tc>
          <w:tcPr>
            <w:tcW w:w="8375" w:type="dxa"/>
            <w:tcBorders>
              <w:tl2br w:val="nil"/>
              <w:tr2bl w:val="nil"/>
            </w:tcBorders>
            <w:vAlign w:val="center"/>
          </w:tcPr>
          <w:p>
            <w:pPr>
              <w:rPr>
                <w:rFonts w:hint="eastAsia" w:ascii="方正仿宋_GB2312" w:hAnsi="方正仿宋_GB2312" w:eastAsia="方正仿宋_GB2312" w:cs="方正仿宋_GB2312"/>
                <w:color w:val="auto"/>
                <w:sz w:val="24"/>
                <w:szCs w:val="24"/>
              </w:rPr>
            </w:pPr>
            <w:r>
              <w:rPr>
                <w:rFonts w:hint="eastAsia" w:ascii="方正仿宋_GB2312" w:hAnsi="方正仿宋_GB2312" w:eastAsia="方正仿宋_GB2312" w:cs="方正仿宋_GB2312"/>
                <w:color w:val="auto"/>
                <w:sz w:val="24"/>
                <w:szCs w:val="24"/>
              </w:rPr>
              <w:t>签订合同时间：成交通知书发出之日起</w:t>
            </w:r>
            <w:r>
              <w:rPr>
                <w:rFonts w:hint="eastAsia" w:ascii="Times New Roman" w:hAnsi="Times New Roman" w:eastAsia="方正仿宋_GB2312" w:cs="Times New Roman"/>
                <w:color w:val="auto"/>
                <w:sz w:val="24"/>
                <w:szCs w:val="24"/>
                <w:u w:val="single"/>
                <w:lang w:val="en-US" w:eastAsia="zh-CN"/>
              </w:rPr>
              <w:t>15</w:t>
            </w:r>
            <w:r>
              <w:rPr>
                <w:rFonts w:hint="eastAsia" w:ascii="方正仿宋_GB2312" w:hAnsi="方正仿宋_GB2312" w:eastAsia="方正仿宋_GB2312" w:cs="方正仿宋_GB2312"/>
                <w:color w:val="auto"/>
                <w:sz w:val="24"/>
                <w:szCs w:val="24"/>
              </w:rPr>
              <w:t>日内</w:t>
            </w:r>
          </w:p>
          <w:p>
            <w:pPr>
              <w:rPr>
                <w:rFonts w:hint="eastAsia" w:ascii="方正仿宋_GB2312" w:hAnsi="方正仿宋_GB2312" w:eastAsia="方正仿宋_GB2312" w:cs="方正仿宋_GB2312"/>
                <w:color w:val="auto"/>
                <w:sz w:val="24"/>
                <w:szCs w:val="24"/>
              </w:rPr>
            </w:pPr>
            <w:r>
              <w:rPr>
                <w:rFonts w:hint="eastAsia" w:ascii="方正仿宋_GB2312" w:hAnsi="方正仿宋_GB2312" w:eastAsia="方正仿宋_GB2312" w:cs="方正仿宋_GB2312"/>
                <w:color w:val="auto"/>
                <w:sz w:val="24"/>
                <w:szCs w:val="24"/>
              </w:rPr>
              <w:t>签订合同地点：由采购人与成交供应商商定</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79" w:hRule="atLeast"/>
          <w:jc w:val="center"/>
        </w:trPr>
        <w:tc>
          <w:tcPr>
            <w:tcW w:w="735" w:type="dxa"/>
            <w:tcBorders>
              <w:tl2br w:val="nil"/>
              <w:tr2bl w:val="nil"/>
            </w:tcBorders>
            <w:vAlign w:val="center"/>
          </w:tcPr>
          <w:p>
            <w:pPr>
              <w:jc w:val="center"/>
              <w:rPr>
                <w:rFonts w:hint="eastAsia" w:ascii="方正仿宋_GB2312" w:hAnsi="方正仿宋_GB2312" w:eastAsia="方正仿宋_GB2312" w:cs="方正仿宋_GB2312"/>
                <w:color w:val="auto"/>
                <w:sz w:val="24"/>
                <w:szCs w:val="24"/>
              </w:rPr>
            </w:pPr>
            <w:r>
              <w:rPr>
                <w:rFonts w:hint="eastAsia" w:ascii="方正仿宋_GB2312" w:hAnsi="方正仿宋_GB2312" w:eastAsia="方正仿宋_GB2312" w:cs="方正仿宋_GB2312"/>
                <w:color w:val="auto"/>
                <w:sz w:val="24"/>
                <w:szCs w:val="24"/>
              </w:rPr>
              <w:t>7</w:t>
            </w:r>
          </w:p>
        </w:tc>
        <w:tc>
          <w:tcPr>
            <w:tcW w:w="8375" w:type="dxa"/>
            <w:tcBorders>
              <w:tl2br w:val="nil"/>
              <w:tr2bl w:val="nil"/>
            </w:tcBorders>
            <w:vAlign w:val="center"/>
          </w:tcPr>
          <w:p>
            <w:pPr>
              <w:rPr>
                <w:rFonts w:hint="eastAsia" w:ascii="方正仿宋_GB2312" w:hAnsi="方正仿宋_GB2312" w:eastAsia="方正仿宋_GB2312" w:cs="方正仿宋_GB2312"/>
                <w:color w:val="auto"/>
                <w:sz w:val="24"/>
                <w:szCs w:val="24"/>
              </w:rPr>
            </w:pPr>
            <w:r>
              <w:rPr>
                <w:rFonts w:hint="eastAsia" w:ascii="方正仿宋_GB2312" w:hAnsi="方正仿宋_GB2312" w:eastAsia="方正仿宋_GB2312" w:cs="方正仿宋_GB2312"/>
                <w:color w:val="auto"/>
                <w:sz w:val="24"/>
                <w:szCs w:val="24"/>
              </w:rPr>
              <w:t>谈判保证金：不缴纳</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79" w:hRule="atLeast"/>
          <w:jc w:val="center"/>
        </w:trPr>
        <w:tc>
          <w:tcPr>
            <w:tcW w:w="735" w:type="dxa"/>
            <w:tcBorders>
              <w:tl2br w:val="nil"/>
              <w:tr2bl w:val="nil"/>
            </w:tcBorders>
            <w:vAlign w:val="center"/>
          </w:tcPr>
          <w:p>
            <w:pPr>
              <w:jc w:val="center"/>
              <w:rPr>
                <w:rFonts w:hint="eastAsia" w:ascii="方正仿宋_GB2312" w:hAnsi="方正仿宋_GB2312" w:eastAsia="方正仿宋_GB2312" w:cs="方正仿宋_GB2312"/>
                <w:color w:val="auto"/>
                <w:sz w:val="24"/>
                <w:szCs w:val="24"/>
              </w:rPr>
            </w:pPr>
            <w:r>
              <w:rPr>
                <w:rFonts w:hint="eastAsia" w:ascii="方正仿宋_GB2312" w:hAnsi="方正仿宋_GB2312" w:eastAsia="方正仿宋_GB2312" w:cs="方正仿宋_GB2312"/>
                <w:color w:val="auto"/>
                <w:sz w:val="24"/>
                <w:szCs w:val="24"/>
              </w:rPr>
              <w:t>8</w:t>
            </w:r>
          </w:p>
        </w:tc>
        <w:tc>
          <w:tcPr>
            <w:tcW w:w="8375" w:type="dxa"/>
            <w:tcBorders>
              <w:tl2br w:val="nil"/>
              <w:tr2bl w:val="nil"/>
            </w:tcBorders>
            <w:vAlign w:val="center"/>
          </w:tcPr>
          <w:p>
            <w:pPr>
              <w:rPr>
                <w:rFonts w:hint="eastAsia" w:ascii="方正仿宋_GB2312" w:hAnsi="方正仿宋_GB2312" w:eastAsia="方正仿宋_GB2312" w:cs="方正仿宋_GB2312"/>
                <w:color w:val="auto"/>
                <w:sz w:val="24"/>
                <w:szCs w:val="24"/>
                <w:lang w:val="en-US" w:eastAsia="zh-CN"/>
              </w:rPr>
            </w:pPr>
            <w:r>
              <w:rPr>
                <w:rFonts w:hint="eastAsia" w:ascii="方正仿宋_GB2312" w:hAnsi="方正仿宋_GB2312" w:eastAsia="方正仿宋_GB2312" w:cs="方正仿宋_GB2312"/>
                <w:color w:val="auto"/>
                <w:sz w:val="24"/>
                <w:szCs w:val="24"/>
              </w:rPr>
              <w:t>履约保证金：</w:t>
            </w:r>
            <w:r>
              <w:rPr>
                <w:rFonts w:hint="eastAsia" w:ascii="方正仿宋_GB2312" w:hAnsi="方正仿宋_GB2312" w:eastAsia="方正仿宋_GB2312" w:cs="方正仿宋_GB2312"/>
                <w:color w:val="auto"/>
                <w:sz w:val="24"/>
                <w:szCs w:val="24"/>
                <w:lang w:val="en-US" w:eastAsia="zh-CN"/>
              </w:rPr>
              <w:t>无</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79" w:hRule="atLeast"/>
          <w:jc w:val="center"/>
        </w:trPr>
        <w:tc>
          <w:tcPr>
            <w:tcW w:w="735" w:type="dxa"/>
            <w:tcBorders>
              <w:tl2br w:val="nil"/>
              <w:tr2bl w:val="nil"/>
            </w:tcBorders>
            <w:vAlign w:val="center"/>
          </w:tcPr>
          <w:p>
            <w:pPr>
              <w:jc w:val="center"/>
              <w:rPr>
                <w:rFonts w:hint="eastAsia" w:ascii="方正仿宋_GB2312" w:hAnsi="方正仿宋_GB2312" w:eastAsia="方正仿宋_GB2312" w:cs="方正仿宋_GB2312"/>
                <w:color w:val="auto"/>
                <w:sz w:val="24"/>
                <w:szCs w:val="24"/>
                <w:lang w:val="en-US" w:eastAsia="zh-CN"/>
              </w:rPr>
            </w:pPr>
            <w:r>
              <w:rPr>
                <w:rFonts w:hint="eastAsia" w:ascii="方正仿宋_GB2312" w:hAnsi="方正仿宋_GB2312" w:eastAsia="方正仿宋_GB2312" w:cs="方正仿宋_GB2312"/>
                <w:color w:val="auto"/>
                <w:sz w:val="24"/>
                <w:szCs w:val="24"/>
                <w:lang w:val="en-US" w:eastAsia="zh-CN"/>
              </w:rPr>
              <w:t>9</w:t>
            </w:r>
          </w:p>
        </w:tc>
        <w:tc>
          <w:tcPr>
            <w:tcW w:w="8375" w:type="dxa"/>
            <w:tcBorders>
              <w:tl2br w:val="nil"/>
              <w:tr2bl w:val="nil"/>
            </w:tcBorders>
            <w:vAlign w:val="center"/>
          </w:tcPr>
          <w:p>
            <w:pPr>
              <w:rPr>
                <w:rFonts w:hint="eastAsia" w:ascii="方正仿宋_GB2312" w:hAnsi="方正仿宋_GB2312" w:eastAsia="方正仿宋_GB2312" w:cs="方正仿宋_GB2312"/>
                <w:color w:val="auto"/>
                <w:sz w:val="24"/>
                <w:szCs w:val="24"/>
                <w:lang w:val="en-US" w:eastAsia="zh-CN"/>
              </w:rPr>
            </w:pPr>
            <w:r>
              <w:rPr>
                <w:rFonts w:hint="eastAsia" w:ascii="方正仿宋_GB2312" w:hAnsi="方正仿宋_GB2312" w:eastAsia="方正仿宋_GB2312" w:cs="方正仿宋_GB2312"/>
                <w:color w:val="auto"/>
                <w:sz w:val="24"/>
                <w:szCs w:val="24"/>
                <w:lang w:eastAsia="zh-CN"/>
              </w:rPr>
              <w:t>质量保证金：</w:t>
            </w:r>
            <w:r>
              <w:rPr>
                <w:rFonts w:hint="eastAsia" w:ascii="方正仿宋_GB2312" w:hAnsi="方正仿宋_GB2312" w:eastAsia="方正仿宋_GB2312" w:cs="方正仿宋_GB2312"/>
                <w:color w:val="auto"/>
                <w:sz w:val="24"/>
                <w:szCs w:val="24"/>
                <w:lang w:val="en-US" w:eastAsia="zh-CN"/>
              </w:rPr>
              <w:t>无</w:t>
            </w:r>
          </w:p>
        </w:tc>
      </w:tr>
    </w:tbl>
    <w:p>
      <w:pPr>
        <w:rPr>
          <w:rFonts w:hint="eastAsia" w:ascii="方正仿宋_GB2312" w:hAnsi="方正仿宋_GB2312" w:eastAsia="方正仿宋_GB2312" w:cs="方正仿宋_GB2312"/>
          <w:b/>
          <w:color w:val="auto"/>
          <w:sz w:val="24"/>
          <w:szCs w:val="24"/>
        </w:rPr>
      </w:pPr>
    </w:p>
    <w:p>
      <w:pPr>
        <w:pStyle w:val="3"/>
        <w:ind w:firstLine="562" w:firstLineChars="200"/>
        <w:rPr>
          <w:rFonts w:hint="eastAsia" w:ascii="方正仿宋_GB2312" w:hAnsi="方正仿宋_GB2312" w:eastAsia="方正仿宋_GB2312" w:cs="方正仿宋_GB2312"/>
          <w:b/>
          <w:color w:val="auto"/>
          <w:sz w:val="28"/>
          <w:szCs w:val="28"/>
        </w:rPr>
      </w:pPr>
      <w:r>
        <w:rPr>
          <w:rFonts w:hint="eastAsia" w:ascii="方正仿宋_GB2312" w:hAnsi="方正仿宋_GB2312" w:eastAsia="方正仿宋_GB2312" w:cs="方正仿宋_GB2312"/>
          <w:b/>
          <w:color w:val="auto"/>
          <w:sz w:val="28"/>
          <w:szCs w:val="28"/>
        </w:rPr>
        <w:t>二、投标人资格证明文件</w:t>
      </w:r>
    </w:p>
    <w:p>
      <w:pPr>
        <w:rPr>
          <w:rFonts w:hint="eastAsia" w:ascii="方正仿宋_GB2312" w:hAnsi="方正仿宋_GB2312" w:eastAsia="方正仿宋_GB2312" w:cs="方正仿宋_GB2312"/>
          <w:b/>
          <w:color w:val="auto"/>
          <w:sz w:val="24"/>
          <w:szCs w:val="24"/>
        </w:rPr>
      </w:pPr>
    </w:p>
    <w:tbl>
      <w:tblPr>
        <w:tblStyle w:val="7"/>
        <w:tblW w:w="0" w:type="auto"/>
        <w:tblInd w:w="0" w:type="dxa"/>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
      <w:tblGrid>
        <w:gridCol w:w="2093"/>
        <w:gridCol w:w="4536"/>
        <w:gridCol w:w="2551"/>
      </w:tblGrid>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145" w:hRule="atLeast"/>
        </w:trPr>
        <w:tc>
          <w:tcPr>
            <w:tcW w:w="2093" w:type="dxa"/>
            <w:vAlign w:val="center"/>
          </w:tcPr>
          <w:p>
            <w:pPr>
              <w:jc w:val="center"/>
              <w:rPr>
                <w:rFonts w:hint="eastAsia" w:ascii="方正仿宋_GB2312" w:hAnsi="方正仿宋_GB2312" w:eastAsia="方正仿宋_GB2312" w:cs="方正仿宋_GB2312"/>
                <w:b/>
                <w:color w:val="auto"/>
                <w:sz w:val="24"/>
              </w:rPr>
            </w:pPr>
            <w:r>
              <w:rPr>
                <w:rFonts w:hint="eastAsia" w:ascii="方正仿宋_GB2312" w:hAnsi="方正仿宋_GB2312" w:eastAsia="方正仿宋_GB2312" w:cs="方正仿宋_GB2312"/>
                <w:b/>
                <w:color w:val="auto"/>
                <w:sz w:val="24"/>
              </w:rPr>
              <w:t>序号</w:t>
            </w:r>
          </w:p>
        </w:tc>
        <w:tc>
          <w:tcPr>
            <w:tcW w:w="4536" w:type="dxa"/>
            <w:vAlign w:val="center"/>
          </w:tcPr>
          <w:p>
            <w:pPr>
              <w:ind w:firstLine="602" w:firstLineChars="250"/>
              <w:jc w:val="center"/>
              <w:rPr>
                <w:rFonts w:hint="eastAsia" w:ascii="方正仿宋_GB2312" w:hAnsi="方正仿宋_GB2312" w:eastAsia="方正仿宋_GB2312" w:cs="方正仿宋_GB2312"/>
                <w:b/>
                <w:color w:val="auto"/>
                <w:sz w:val="24"/>
              </w:rPr>
            </w:pPr>
            <w:r>
              <w:rPr>
                <w:rFonts w:hint="eastAsia" w:ascii="方正仿宋_GB2312" w:hAnsi="方正仿宋_GB2312" w:eastAsia="方正仿宋_GB2312" w:cs="方正仿宋_GB2312"/>
                <w:b/>
                <w:color w:val="auto"/>
                <w:sz w:val="24"/>
              </w:rPr>
              <w:t>证件（文件）名称</w:t>
            </w:r>
          </w:p>
        </w:tc>
        <w:tc>
          <w:tcPr>
            <w:tcW w:w="2551" w:type="dxa"/>
            <w:vAlign w:val="center"/>
          </w:tcPr>
          <w:p>
            <w:pPr>
              <w:jc w:val="center"/>
              <w:rPr>
                <w:rFonts w:hint="eastAsia" w:ascii="方正仿宋_GB2312" w:hAnsi="方正仿宋_GB2312" w:eastAsia="方正仿宋_GB2312" w:cs="方正仿宋_GB2312"/>
                <w:b/>
                <w:color w:val="auto"/>
                <w:sz w:val="24"/>
              </w:rPr>
            </w:pPr>
            <w:r>
              <w:rPr>
                <w:rFonts w:hint="eastAsia" w:ascii="方正仿宋_GB2312" w:hAnsi="方正仿宋_GB2312" w:eastAsia="方正仿宋_GB2312" w:cs="方正仿宋_GB2312"/>
                <w:b/>
                <w:color w:val="auto"/>
                <w:sz w:val="24"/>
              </w:rPr>
              <w:t>备注说明</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871" w:hRule="atLeast"/>
        </w:trPr>
        <w:tc>
          <w:tcPr>
            <w:tcW w:w="2093" w:type="dxa"/>
            <w:vAlign w:val="center"/>
          </w:tcPr>
          <w:p>
            <w:pPr>
              <w:jc w:val="center"/>
              <w:rPr>
                <w:rFonts w:hint="eastAsia" w:ascii="方正仿宋_GB2312" w:hAnsi="方正仿宋_GB2312" w:eastAsia="方正仿宋_GB2312" w:cs="方正仿宋_GB2312"/>
                <w:color w:val="auto"/>
                <w:sz w:val="24"/>
                <w:szCs w:val="24"/>
                <w:highlight w:val="none"/>
              </w:rPr>
            </w:pPr>
            <w:r>
              <w:rPr>
                <w:rFonts w:hint="eastAsia" w:ascii="方正仿宋_GB2312" w:hAnsi="方正仿宋_GB2312" w:eastAsia="方正仿宋_GB2312" w:cs="方正仿宋_GB2312"/>
                <w:color w:val="auto"/>
                <w:sz w:val="24"/>
                <w:szCs w:val="24"/>
                <w:highlight w:val="none"/>
              </w:rPr>
              <w:t>1</w:t>
            </w:r>
          </w:p>
        </w:tc>
        <w:tc>
          <w:tcPr>
            <w:tcW w:w="4536" w:type="dxa"/>
            <w:vAlign w:val="center"/>
          </w:tcPr>
          <w:p>
            <w:pPr>
              <w:jc w:val="left"/>
              <w:rPr>
                <w:rFonts w:hint="eastAsia" w:ascii="方正仿宋_GB2312" w:hAnsi="方正仿宋_GB2312" w:eastAsia="方正仿宋_GB2312" w:cs="方正仿宋_GB2312"/>
                <w:color w:val="auto"/>
                <w:sz w:val="24"/>
                <w:szCs w:val="24"/>
                <w:highlight w:val="none"/>
              </w:rPr>
            </w:pPr>
            <w:r>
              <w:rPr>
                <w:rFonts w:hint="eastAsia" w:ascii="方正仿宋_GB2312" w:hAnsi="方正仿宋_GB2312" w:eastAsia="方正仿宋_GB2312" w:cs="方正仿宋_GB2312"/>
                <w:color w:val="auto"/>
                <w:sz w:val="24"/>
                <w:szCs w:val="24"/>
                <w:highlight w:val="none"/>
              </w:rPr>
              <w:t>营业执照、税务登记证、组织机构代码证</w:t>
            </w:r>
            <w:r>
              <w:rPr>
                <w:rFonts w:hint="eastAsia" w:ascii="方正仿宋_GB2312" w:hAnsi="方正仿宋_GB2312" w:eastAsia="方正仿宋_GB2312" w:cs="方正仿宋_GB2312"/>
                <w:b/>
                <w:color w:val="auto"/>
                <w:sz w:val="24"/>
                <w:szCs w:val="24"/>
                <w:highlight w:val="none"/>
              </w:rPr>
              <w:t>或</w:t>
            </w:r>
            <w:r>
              <w:rPr>
                <w:rFonts w:hint="eastAsia" w:ascii="方正仿宋_GB2312" w:hAnsi="方正仿宋_GB2312" w:eastAsia="方正仿宋_GB2312" w:cs="方正仿宋_GB2312"/>
                <w:color w:val="auto"/>
                <w:sz w:val="24"/>
                <w:szCs w:val="24"/>
                <w:highlight w:val="none"/>
              </w:rPr>
              <w:t>三证合一的营业执照。</w:t>
            </w:r>
          </w:p>
        </w:tc>
        <w:tc>
          <w:tcPr>
            <w:tcW w:w="2551" w:type="dxa"/>
            <w:vAlign w:val="center"/>
          </w:tcPr>
          <w:p>
            <w:pPr>
              <w:jc w:val="center"/>
              <w:rPr>
                <w:rFonts w:hint="eastAsia" w:ascii="方正仿宋_GB2312" w:hAnsi="方正仿宋_GB2312" w:eastAsia="方正仿宋_GB2312" w:cs="方正仿宋_GB2312"/>
                <w:color w:val="auto"/>
                <w:sz w:val="24"/>
                <w:szCs w:val="24"/>
                <w:highlight w:val="none"/>
              </w:rPr>
            </w:pPr>
            <w:r>
              <w:rPr>
                <w:rFonts w:hint="eastAsia" w:ascii="方正仿宋_GB2312" w:hAnsi="方正仿宋_GB2312" w:eastAsia="方正仿宋_GB2312" w:cs="方正仿宋_GB2312"/>
                <w:color w:val="auto"/>
                <w:sz w:val="24"/>
                <w:szCs w:val="24"/>
                <w:highlight w:val="none"/>
              </w:rPr>
              <w:t>复印件加盖公章</w:t>
            </w:r>
          </w:p>
          <w:p>
            <w:pPr>
              <w:jc w:val="center"/>
              <w:rPr>
                <w:rFonts w:hint="eastAsia" w:ascii="方正仿宋_GB2312" w:hAnsi="方正仿宋_GB2312" w:eastAsia="方正仿宋_GB2312" w:cs="方正仿宋_GB2312"/>
                <w:color w:val="auto"/>
                <w:sz w:val="24"/>
                <w:szCs w:val="24"/>
                <w:highlight w:val="none"/>
              </w:rPr>
            </w:pPr>
            <w:r>
              <w:rPr>
                <w:rFonts w:hint="eastAsia" w:ascii="方正仿宋_GB2312" w:hAnsi="方正仿宋_GB2312" w:eastAsia="方正仿宋_GB2312" w:cs="方正仿宋_GB2312"/>
                <w:color w:val="auto"/>
                <w:sz w:val="24"/>
                <w:szCs w:val="24"/>
                <w:highlight w:val="none"/>
              </w:rPr>
              <w:t>现场递交</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1589" w:hRule="atLeast"/>
        </w:trPr>
        <w:tc>
          <w:tcPr>
            <w:tcW w:w="2093" w:type="dxa"/>
            <w:vAlign w:val="center"/>
          </w:tcPr>
          <w:p>
            <w:pPr>
              <w:jc w:val="center"/>
              <w:rPr>
                <w:rFonts w:hint="eastAsia" w:ascii="方正仿宋_GB2312" w:hAnsi="方正仿宋_GB2312" w:eastAsia="方正仿宋_GB2312" w:cs="方正仿宋_GB2312"/>
                <w:color w:val="auto"/>
                <w:sz w:val="24"/>
                <w:szCs w:val="24"/>
                <w:highlight w:val="none"/>
              </w:rPr>
            </w:pPr>
            <w:r>
              <w:rPr>
                <w:rFonts w:hint="eastAsia" w:ascii="方正仿宋_GB2312" w:hAnsi="方正仿宋_GB2312" w:eastAsia="方正仿宋_GB2312" w:cs="方正仿宋_GB2312"/>
                <w:color w:val="auto"/>
                <w:sz w:val="24"/>
                <w:szCs w:val="24"/>
                <w:highlight w:val="none"/>
              </w:rPr>
              <w:t>2</w:t>
            </w:r>
          </w:p>
        </w:tc>
        <w:tc>
          <w:tcPr>
            <w:tcW w:w="4536" w:type="dxa"/>
            <w:vAlign w:val="center"/>
          </w:tcPr>
          <w:p>
            <w:pPr>
              <w:jc w:val="left"/>
              <w:rPr>
                <w:rFonts w:hint="eastAsia" w:ascii="方正仿宋_GB2312" w:hAnsi="方正仿宋_GB2312" w:eastAsia="方正仿宋_GB2312" w:cs="方正仿宋_GB2312"/>
                <w:color w:val="auto"/>
                <w:sz w:val="24"/>
                <w:szCs w:val="24"/>
                <w:highlight w:val="none"/>
                <w:u w:val="single"/>
              </w:rPr>
            </w:pPr>
            <w:r>
              <w:rPr>
                <w:rFonts w:hint="eastAsia" w:ascii="方正仿宋_GB2312" w:hAnsi="方正仿宋_GB2312" w:eastAsia="方正仿宋_GB2312" w:cs="方正仿宋_GB2312"/>
                <w:color w:val="auto"/>
                <w:sz w:val="24"/>
                <w:szCs w:val="24"/>
                <w:highlight w:val="none"/>
              </w:rPr>
              <w:t>法定代表人参加：法定代表人身份证明、身份证；</w:t>
            </w:r>
          </w:p>
          <w:p>
            <w:pPr>
              <w:jc w:val="left"/>
              <w:rPr>
                <w:rFonts w:hint="eastAsia" w:ascii="方正仿宋_GB2312" w:hAnsi="方正仿宋_GB2312" w:eastAsia="方正仿宋_GB2312" w:cs="方正仿宋_GB2312"/>
                <w:color w:val="auto"/>
                <w:sz w:val="24"/>
                <w:szCs w:val="24"/>
                <w:highlight w:val="none"/>
              </w:rPr>
            </w:pPr>
            <w:r>
              <w:rPr>
                <w:rFonts w:hint="eastAsia" w:ascii="方正仿宋_GB2312" w:hAnsi="方正仿宋_GB2312" w:eastAsia="方正仿宋_GB2312" w:cs="方正仿宋_GB2312"/>
                <w:b/>
                <w:color w:val="auto"/>
                <w:sz w:val="24"/>
                <w:szCs w:val="24"/>
                <w:highlight w:val="none"/>
              </w:rPr>
              <w:t>或</w:t>
            </w:r>
            <w:r>
              <w:rPr>
                <w:rFonts w:hint="eastAsia" w:ascii="方正仿宋_GB2312" w:hAnsi="方正仿宋_GB2312" w:eastAsia="方正仿宋_GB2312" w:cs="方正仿宋_GB2312"/>
                <w:color w:val="auto"/>
                <w:sz w:val="24"/>
                <w:szCs w:val="24"/>
                <w:highlight w:val="none"/>
              </w:rPr>
              <w:t>委托代理人参加：法定代表人身份证明、授权委托书、身份证。</w:t>
            </w:r>
          </w:p>
        </w:tc>
        <w:tc>
          <w:tcPr>
            <w:tcW w:w="2551" w:type="dxa"/>
            <w:vAlign w:val="center"/>
          </w:tcPr>
          <w:p>
            <w:pPr>
              <w:jc w:val="center"/>
              <w:rPr>
                <w:rFonts w:hint="eastAsia" w:ascii="方正仿宋_GB2312" w:hAnsi="方正仿宋_GB2312" w:eastAsia="方正仿宋_GB2312" w:cs="方正仿宋_GB2312"/>
                <w:color w:val="auto"/>
                <w:sz w:val="24"/>
                <w:szCs w:val="24"/>
                <w:highlight w:val="none"/>
              </w:rPr>
            </w:pPr>
            <w:r>
              <w:rPr>
                <w:rFonts w:hint="eastAsia" w:ascii="方正仿宋_GB2312" w:hAnsi="方正仿宋_GB2312" w:eastAsia="方正仿宋_GB2312" w:cs="方正仿宋_GB2312"/>
                <w:color w:val="auto"/>
                <w:sz w:val="24"/>
                <w:szCs w:val="24"/>
                <w:highlight w:val="none"/>
              </w:rPr>
              <w:t>原件</w:t>
            </w:r>
          </w:p>
          <w:p>
            <w:pPr>
              <w:jc w:val="center"/>
              <w:rPr>
                <w:rFonts w:hint="eastAsia" w:ascii="方正仿宋_GB2312" w:hAnsi="方正仿宋_GB2312" w:eastAsia="方正仿宋_GB2312" w:cs="方正仿宋_GB2312"/>
                <w:color w:val="auto"/>
                <w:sz w:val="24"/>
                <w:szCs w:val="24"/>
                <w:highlight w:val="none"/>
              </w:rPr>
            </w:pPr>
            <w:r>
              <w:rPr>
                <w:rFonts w:hint="eastAsia" w:ascii="方正仿宋_GB2312" w:hAnsi="方正仿宋_GB2312" w:eastAsia="方正仿宋_GB2312" w:cs="方正仿宋_GB2312"/>
                <w:color w:val="auto"/>
                <w:sz w:val="24"/>
                <w:szCs w:val="24"/>
                <w:highlight w:val="none"/>
              </w:rPr>
              <w:t>现场递交</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932" w:hRule="atLeast"/>
        </w:trPr>
        <w:tc>
          <w:tcPr>
            <w:tcW w:w="2093" w:type="dxa"/>
            <w:vAlign w:val="center"/>
          </w:tcPr>
          <w:p>
            <w:pPr>
              <w:jc w:val="center"/>
              <w:rPr>
                <w:rFonts w:hint="eastAsia" w:ascii="方正仿宋_GB2312" w:hAnsi="方正仿宋_GB2312" w:eastAsia="方正仿宋_GB2312" w:cs="方正仿宋_GB2312"/>
                <w:color w:val="auto"/>
                <w:sz w:val="24"/>
                <w:szCs w:val="24"/>
                <w:lang w:val="en-US" w:eastAsia="zh-CN"/>
              </w:rPr>
            </w:pPr>
            <w:r>
              <w:rPr>
                <w:rFonts w:hint="eastAsia" w:ascii="方正仿宋_GB2312" w:hAnsi="方正仿宋_GB2312" w:eastAsia="方正仿宋_GB2312" w:cs="方正仿宋_GB2312"/>
                <w:color w:val="auto"/>
                <w:sz w:val="24"/>
                <w:szCs w:val="24"/>
                <w:lang w:val="en-US" w:eastAsia="zh-CN"/>
              </w:rPr>
              <w:t>3</w:t>
            </w:r>
          </w:p>
        </w:tc>
        <w:tc>
          <w:tcPr>
            <w:tcW w:w="4536" w:type="dxa"/>
            <w:vAlign w:val="center"/>
          </w:tcPr>
          <w:p>
            <w:pPr>
              <w:jc w:val="left"/>
              <w:rPr>
                <w:rFonts w:hint="eastAsia" w:ascii="方正仿宋_GB2312" w:hAnsi="方正仿宋_GB2312" w:eastAsia="方正仿宋_GB2312" w:cs="方正仿宋_GB2312"/>
                <w:b/>
                <w:color w:val="auto"/>
                <w:sz w:val="24"/>
                <w:szCs w:val="24"/>
                <w:lang w:eastAsia="zh-CN"/>
              </w:rPr>
            </w:pPr>
            <w:r>
              <w:rPr>
                <w:rFonts w:hint="eastAsia" w:ascii="方正仿宋_GB2312" w:hAnsi="方正仿宋_GB2312" w:eastAsia="方正仿宋_GB2312" w:cs="方正仿宋_GB2312"/>
                <w:b w:val="0"/>
                <w:bCs/>
                <w:color w:val="auto"/>
                <w:sz w:val="24"/>
                <w:szCs w:val="24"/>
                <w:lang w:eastAsia="zh-CN"/>
              </w:rPr>
              <w:t>协商文件中规定的其他的与采购项目有关的资质条件。</w:t>
            </w:r>
          </w:p>
        </w:tc>
        <w:tc>
          <w:tcPr>
            <w:tcW w:w="2551" w:type="dxa"/>
            <w:vAlign w:val="center"/>
          </w:tcPr>
          <w:p>
            <w:pPr>
              <w:jc w:val="center"/>
              <w:rPr>
                <w:rFonts w:hint="eastAsia" w:ascii="方正仿宋_GB2312" w:hAnsi="方正仿宋_GB2312" w:eastAsia="方正仿宋_GB2312" w:cs="方正仿宋_GB2312"/>
                <w:color w:val="auto"/>
                <w:sz w:val="24"/>
                <w:szCs w:val="24"/>
              </w:rPr>
            </w:pPr>
            <w:r>
              <w:rPr>
                <w:rFonts w:hint="eastAsia" w:ascii="方正仿宋_GB2312" w:hAnsi="方正仿宋_GB2312" w:eastAsia="方正仿宋_GB2312" w:cs="方正仿宋_GB2312"/>
                <w:color w:val="auto"/>
                <w:sz w:val="24"/>
                <w:szCs w:val="24"/>
              </w:rPr>
              <w:t>复印件加盖公章</w:t>
            </w:r>
          </w:p>
          <w:p>
            <w:pPr>
              <w:jc w:val="center"/>
              <w:rPr>
                <w:rFonts w:hint="eastAsia" w:ascii="方正仿宋_GB2312" w:hAnsi="方正仿宋_GB2312" w:eastAsia="方正仿宋_GB2312" w:cs="方正仿宋_GB2312"/>
                <w:color w:val="auto"/>
                <w:sz w:val="24"/>
                <w:szCs w:val="24"/>
              </w:rPr>
            </w:pPr>
            <w:r>
              <w:rPr>
                <w:rFonts w:hint="eastAsia" w:ascii="方正仿宋_GB2312" w:hAnsi="方正仿宋_GB2312" w:eastAsia="方正仿宋_GB2312" w:cs="方正仿宋_GB2312"/>
                <w:color w:val="auto"/>
                <w:sz w:val="24"/>
                <w:szCs w:val="24"/>
              </w:rPr>
              <w:t>现场递交</w:t>
            </w:r>
          </w:p>
        </w:tc>
      </w:tr>
    </w:tbl>
    <w:p>
      <w:pPr>
        <w:pStyle w:val="3"/>
        <w:pageBreakBefore w:val="0"/>
        <w:widowControl w:val="0"/>
        <w:kinsoku/>
        <w:wordWrap/>
        <w:overflowPunct/>
        <w:topLinePunct w:val="0"/>
        <w:autoSpaceDE/>
        <w:autoSpaceDN/>
        <w:bidi w:val="0"/>
        <w:adjustRightInd/>
        <w:snapToGrid/>
        <w:spacing w:line="360" w:lineRule="auto"/>
        <w:ind w:firstLine="562" w:firstLineChars="200"/>
        <w:textAlignment w:val="auto"/>
        <w:rPr>
          <w:rFonts w:hint="eastAsia" w:ascii="方正仿宋_GB2312" w:hAnsi="方正仿宋_GB2312" w:eastAsia="方正仿宋_GB2312" w:cs="方正仿宋_GB2312"/>
          <w:b/>
          <w:color w:val="auto"/>
          <w:sz w:val="28"/>
          <w:szCs w:val="28"/>
          <w:lang w:eastAsia="zh-CN"/>
        </w:rPr>
      </w:pPr>
      <w:bookmarkStart w:id="68" w:name="_Toc42782911"/>
      <w:bookmarkStart w:id="69" w:name="_Toc42782613"/>
      <w:bookmarkStart w:id="70" w:name="_Toc43008910"/>
      <w:bookmarkStart w:id="71" w:name="_Toc43103080"/>
      <w:bookmarkStart w:id="72" w:name="_Toc42781876"/>
      <w:bookmarkStart w:id="73" w:name="_Toc42782825"/>
      <w:bookmarkStart w:id="74" w:name="_Toc42941231"/>
      <w:bookmarkStart w:id="75" w:name="_Toc42796939"/>
      <w:bookmarkStart w:id="76" w:name="_Toc43103163"/>
      <w:bookmarkStart w:id="77" w:name="_Toc42876141"/>
      <w:bookmarkStart w:id="78" w:name="_Toc42965695"/>
      <w:bookmarkStart w:id="79" w:name="_Toc43110986"/>
      <w:bookmarkStart w:id="80" w:name="_Toc42876226"/>
      <w:bookmarkStart w:id="81" w:name="_Toc42941325"/>
      <w:r>
        <w:rPr>
          <w:rFonts w:hint="eastAsia" w:ascii="方正仿宋_GB2312" w:hAnsi="方正仿宋_GB2312" w:eastAsia="方正仿宋_GB2312" w:cs="方正仿宋_GB2312"/>
          <w:b/>
          <w:color w:val="auto"/>
          <w:sz w:val="28"/>
          <w:szCs w:val="28"/>
          <w:lang w:eastAsia="zh-CN"/>
        </w:rPr>
        <w:t>三、响应文件组成</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outlineLvl w:val="9"/>
        <w:rPr>
          <w:rFonts w:hint="eastAsia" w:ascii="方正仿宋_GB2312" w:hAnsi="方正仿宋_GB2312" w:eastAsia="方正仿宋_GB2312" w:cs="方正仿宋_GB2312"/>
          <w:color w:val="auto"/>
          <w:sz w:val="28"/>
          <w:szCs w:val="28"/>
          <w:lang w:val="en-US" w:eastAsia="zh-CN"/>
        </w:rPr>
      </w:pPr>
      <w:r>
        <w:rPr>
          <w:rFonts w:hint="eastAsia" w:ascii="方正仿宋_GB2312" w:hAnsi="方正仿宋_GB2312" w:eastAsia="方正仿宋_GB2312" w:cs="方正仿宋_GB2312"/>
          <w:color w:val="auto"/>
          <w:sz w:val="28"/>
          <w:szCs w:val="28"/>
          <w:lang w:val="en-US" w:eastAsia="zh-CN"/>
        </w:rPr>
        <w:t>响应文件包括：</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outlineLvl w:val="9"/>
        <w:rPr>
          <w:rFonts w:hint="eastAsia" w:ascii="方正仿宋_GB2312" w:hAnsi="方正仿宋_GB2312" w:eastAsia="方正仿宋_GB2312" w:cs="方正仿宋_GB2312"/>
          <w:color w:val="auto"/>
          <w:sz w:val="28"/>
          <w:szCs w:val="28"/>
          <w:lang w:val="en-US" w:eastAsia="zh-CN"/>
        </w:rPr>
      </w:pPr>
      <w:r>
        <w:rPr>
          <w:rFonts w:hint="eastAsia" w:ascii="方正仿宋_GB2312" w:hAnsi="方正仿宋_GB2312" w:eastAsia="方正仿宋_GB2312" w:cs="方正仿宋_GB2312"/>
          <w:color w:val="auto"/>
          <w:sz w:val="28"/>
          <w:szCs w:val="28"/>
          <w:lang w:val="en-US" w:eastAsia="zh-CN"/>
        </w:rPr>
        <w:t>（1）法定代表人授权书；</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outlineLvl w:val="9"/>
        <w:rPr>
          <w:rFonts w:hint="eastAsia" w:ascii="方正仿宋_GB2312" w:hAnsi="方正仿宋_GB2312" w:eastAsia="方正仿宋_GB2312" w:cs="方正仿宋_GB2312"/>
          <w:color w:val="auto"/>
          <w:sz w:val="28"/>
          <w:szCs w:val="28"/>
          <w:lang w:val="en-US" w:eastAsia="zh-CN"/>
        </w:rPr>
      </w:pPr>
      <w:r>
        <w:rPr>
          <w:rFonts w:hint="eastAsia" w:ascii="方正仿宋_GB2312" w:hAnsi="方正仿宋_GB2312" w:eastAsia="方正仿宋_GB2312" w:cs="方正仿宋_GB2312"/>
          <w:color w:val="auto"/>
          <w:sz w:val="28"/>
          <w:szCs w:val="28"/>
          <w:lang w:val="en-US" w:eastAsia="zh-CN"/>
        </w:rPr>
        <w:t>（2）报价书；</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outlineLvl w:val="9"/>
        <w:rPr>
          <w:rFonts w:hint="eastAsia" w:ascii="方正仿宋_GB2312" w:hAnsi="方正仿宋_GB2312" w:eastAsia="方正仿宋_GB2312" w:cs="方正仿宋_GB2312"/>
          <w:color w:val="auto"/>
          <w:sz w:val="28"/>
          <w:szCs w:val="28"/>
          <w:lang w:val="en-US" w:eastAsia="zh-CN"/>
        </w:rPr>
      </w:pPr>
      <w:r>
        <w:rPr>
          <w:rFonts w:hint="eastAsia" w:ascii="方正仿宋_GB2312" w:hAnsi="方正仿宋_GB2312" w:eastAsia="方正仿宋_GB2312" w:cs="方正仿宋_GB2312"/>
          <w:color w:val="auto"/>
          <w:sz w:val="28"/>
          <w:szCs w:val="28"/>
          <w:lang w:val="en-US" w:eastAsia="zh-CN"/>
        </w:rPr>
        <w:t>（3）报价一览表；</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outlineLvl w:val="9"/>
        <w:rPr>
          <w:rFonts w:hint="eastAsia" w:ascii="方正仿宋_GB2312" w:hAnsi="方正仿宋_GB2312" w:eastAsia="方正仿宋_GB2312" w:cs="方正仿宋_GB2312"/>
          <w:color w:val="auto"/>
          <w:sz w:val="28"/>
          <w:szCs w:val="28"/>
          <w:highlight w:val="none"/>
          <w:lang w:val="en-US" w:eastAsia="zh-CN"/>
        </w:rPr>
      </w:pPr>
      <w:r>
        <w:rPr>
          <w:rFonts w:hint="eastAsia" w:ascii="方正仿宋_GB2312" w:hAnsi="方正仿宋_GB2312" w:eastAsia="方正仿宋_GB2312" w:cs="方正仿宋_GB2312"/>
          <w:color w:val="auto"/>
          <w:sz w:val="28"/>
          <w:szCs w:val="28"/>
          <w:lang w:val="en-US" w:eastAsia="zh-CN"/>
        </w:rPr>
        <w:t>（4</w:t>
      </w:r>
      <w:r>
        <w:rPr>
          <w:rFonts w:hint="eastAsia" w:ascii="方正仿宋_GB2312" w:hAnsi="方正仿宋_GB2312" w:eastAsia="方正仿宋_GB2312" w:cs="方正仿宋_GB2312"/>
          <w:color w:val="auto"/>
          <w:sz w:val="28"/>
          <w:szCs w:val="28"/>
          <w:highlight w:val="none"/>
          <w:lang w:val="en-US" w:eastAsia="zh-CN"/>
        </w:rPr>
        <w:t>）技术参数或服务内容偏离表；</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outlineLvl w:val="9"/>
        <w:rPr>
          <w:rFonts w:hint="eastAsia" w:ascii="方正仿宋_GB2312" w:hAnsi="方正仿宋_GB2312" w:eastAsia="方正仿宋_GB2312" w:cs="方正仿宋_GB2312"/>
          <w:color w:val="auto"/>
          <w:sz w:val="28"/>
          <w:szCs w:val="28"/>
          <w:highlight w:val="none"/>
          <w:lang w:val="en-US" w:eastAsia="zh-CN"/>
        </w:rPr>
      </w:pPr>
      <w:r>
        <w:rPr>
          <w:rFonts w:hint="eastAsia" w:ascii="方正仿宋_GB2312" w:hAnsi="方正仿宋_GB2312" w:eastAsia="方正仿宋_GB2312" w:cs="方正仿宋_GB2312"/>
          <w:color w:val="auto"/>
          <w:sz w:val="28"/>
          <w:szCs w:val="28"/>
          <w:highlight w:val="none"/>
          <w:lang w:val="en-US" w:eastAsia="zh-CN"/>
        </w:rPr>
        <w:t>（5）技术服务和售后服务内容及措施。</w:t>
      </w:r>
    </w:p>
    <w:p>
      <w:pPr>
        <w:keepNext/>
        <w:keepLines/>
        <w:pageBreakBefore w:val="0"/>
        <w:widowControl w:val="0"/>
        <w:numPr>
          <w:ilvl w:val="0"/>
          <w:numId w:val="0"/>
        </w:numPr>
        <w:kinsoku/>
        <w:wordWrap/>
        <w:overflowPunct/>
        <w:topLinePunct w:val="0"/>
        <w:autoSpaceDE/>
        <w:autoSpaceDN/>
        <w:bidi w:val="0"/>
        <w:adjustRightInd/>
        <w:snapToGrid/>
        <w:spacing w:line="360" w:lineRule="auto"/>
        <w:ind w:firstLine="562" w:firstLineChars="200"/>
        <w:textAlignment w:val="auto"/>
        <w:outlineLvl w:val="2"/>
        <w:rPr>
          <w:rFonts w:hint="eastAsia" w:ascii="方正仿宋_GB2312" w:hAnsi="方正仿宋_GB2312" w:eastAsia="方正仿宋_GB2312" w:cs="方正仿宋_GB2312"/>
          <w:b/>
          <w:color w:val="auto"/>
          <w:sz w:val="28"/>
          <w:szCs w:val="28"/>
          <w:highlight w:val="none"/>
          <w:lang w:eastAsia="zh-CN"/>
        </w:rPr>
      </w:pPr>
      <w:r>
        <w:rPr>
          <w:rFonts w:hint="eastAsia" w:ascii="方正仿宋_GB2312" w:hAnsi="方正仿宋_GB2312" w:eastAsia="方正仿宋_GB2312" w:cs="方正仿宋_GB2312"/>
          <w:b/>
          <w:color w:val="auto"/>
          <w:sz w:val="28"/>
          <w:szCs w:val="28"/>
          <w:highlight w:val="none"/>
          <w:lang w:eastAsia="zh-CN"/>
        </w:rPr>
        <w:t>四、报价</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outlineLvl w:val="9"/>
        <w:rPr>
          <w:rFonts w:hint="eastAsia" w:ascii="方正仿宋_GB2312" w:hAnsi="方正仿宋_GB2312" w:eastAsia="方正仿宋_GB2312" w:cs="方正仿宋_GB2312"/>
          <w:color w:val="auto"/>
          <w:sz w:val="28"/>
          <w:szCs w:val="28"/>
          <w:highlight w:val="none"/>
          <w:lang w:val="en-US" w:eastAsia="zh-CN"/>
        </w:rPr>
      </w:pPr>
      <w:r>
        <w:rPr>
          <w:rFonts w:hint="eastAsia" w:ascii="方正仿宋_GB2312" w:hAnsi="方正仿宋_GB2312" w:eastAsia="方正仿宋_GB2312" w:cs="方正仿宋_GB2312"/>
          <w:color w:val="auto"/>
          <w:sz w:val="28"/>
          <w:szCs w:val="28"/>
          <w:highlight w:val="none"/>
          <w:lang w:val="en-US" w:eastAsia="zh-CN"/>
        </w:rPr>
        <w:t>（1）所有价格均以人民币报价。所报价格为安装、调试、培训完毕的价格；</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outlineLvl w:val="9"/>
        <w:rPr>
          <w:rFonts w:hint="eastAsia" w:ascii="方正仿宋_GB2312" w:hAnsi="方正仿宋_GB2312" w:eastAsia="方正仿宋_GB2312" w:cs="方正仿宋_GB2312"/>
          <w:color w:val="auto"/>
          <w:sz w:val="28"/>
          <w:szCs w:val="28"/>
          <w:highlight w:val="none"/>
          <w:lang w:val="en-US" w:eastAsia="zh-CN"/>
        </w:rPr>
      </w:pPr>
      <w:r>
        <w:rPr>
          <w:rFonts w:hint="eastAsia" w:ascii="方正仿宋_GB2312" w:hAnsi="方正仿宋_GB2312" w:eastAsia="方正仿宋_GB2312" w:cs="方正仿宋_GB2312"/>
          <w:color w:val="auto"/>
          <w:sz w:val="28"/>
          <w:szCs w:val="28"/>
          <w:highlight w:val="none"/>
          <w:lang w:val="en-US" w:eastAsia="zh-CN"/>
        </w:rPr>
        <w:t>（2）报价不少于两次，即协商开始时的报价及协商结束后的报价。</w:t>
      </w:r>
    </w:p>
    <w:p>
      <w:pPr>
        <w:keepNext/>
        <w:keepLines/>
        <w:pageBreakBefore w:val="0"/>
        <w:widowControl w:val="0"/>
        <w:numPr>
          <w:ilvl w:val="0"/>
          <w:numId w:val="0"/>
        </w:numPr>
        <w:kinsoku/>
        <w:wordWrap/>
        <w:overflowPunct/>
        <w:topLinePunct w:val="0"/>
        <w:autoSpaceDE/>
        <w:autoSpaceDN/>
        <w:bidi w:val="0"/>
        <w:adjustRightInd/>
        <w:snapToGrid/>
        <w:spacing w:line="360" w:lineRule="auto"/>
        <w:ind w:firstLine="562" w:firstLineChars="200"/>
        <w:textAlignment w:val="auto"/>
        <w:outlineLvl w:val="2"/>
        <w:rPr>
          <w:rFonts w:hint="eastAsia" w:ascii="方正仿宋_GB2312" w:hAnsi="方正仿宋_GB2312" w:eastAsia="方正仿宋_GB2312" w:cs="方正仿宋_GB2312"/>
          <w:b/>
          <w:color w:val="auto"/>
          <w:sz w:val="28"/>
          <w:szCs w:val="28"/>
          <w:highlight w:val="none"/>
          <w:lang w:eastAsia="zh-CN"/>
        </w:rPr>
      </w:pPr>
      <w:r>
        <w:rPr>
          <w:rFonts w:hint="eastAsia" w:ascii="方正仿宋_GB2312" w:hAnsi="方正仿宋_GB2312" w:eastAsia="方正仿宋_GB2312" w:cs="方正仿宋_GB2312"/>
          <w:b/>
          <w:color w:val="auto"/>
          <w:sz w:val="28"/>
          <w:szCs w:val="28"/>
          <w:highlight w:val="none"/>
          <w:lang w:eastAsia="zh-CN"/>
        </w:rPr>
        <w:t>五、响应文件的签署及规定</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outlineLvl w:val="9"/>
        <w:rPr>
          <w:rFonts w:hint="eastAsia" w:ascii="方正仿宋_GB2312" w:hAnsi="方正仿宋_GB2312" w:eastAsia="方正仿宋_GB2312" w:cs="方正仿宋_GB2312"/>
          <w:color w:val="auto"/>
          <w:sz w:val="28"/>
          <w:szCs w:val="28"/>
          <w:highlight w:val="none"/>
          <w:lang w:val="en-US" w:eastAsia="zh-CN"/>
        </w:rPr>
      </w:pPr>
      <w:r>
        <w:rPr>
          <w:rFonts w:hint="eastAsia" w:ascii="方正仿宋_GB2312" w:hAnsi="方正仿宋_GB2312" w:eastAsia="方正仿宋_GB2312" w:cs="方正仿宋_GB2312"/>
          <w:color w:val="auto"/>
          <w:sz w:val="28"/>
          <w:szCs w:val="28"/>
          <w:highlight w:val="none"/>
          <w:lang w:val="en-US" w:eastAsia="zh-CN"/>
        </w:rPr>
        <w:t>（1）组成响应文件的各项资料均遵守本条规定。</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outlineLvl w:val="9"/>
        <w:rPr>
          <w:rFonts w:hint="eastAsia" w:ascii="方正仿宋_GB2312" w:hAnsi="方正仿宋_GB2312" w:eastAsia="方正仿宋_GB2312" w:cs="方正仿宋_GB2312"/>
          <w:color w:val="auto"/>
          <w:sz w:val="28"/>
          <w:szCs w:val="28"/>
          <w:highlight w:val="none"/>
          <w:lang w:val="en-US" w:eastAsia="zh-CN"/>
        </w:rPr>
      </w:pPr>
      <w:r>
        <w:rPr>
          <w:rFonts w:hint="eastAsia" w:ascii="方正仿宋_GB2312" w:hAnsi="方正仿宋_GB2312" w:eastAsia="方正仿宋_GB2312" w:cs="方正仿宋_GB2312"/>
          <w:color w:val="auto"/>
          <w:sz w:val="28"/>
          <w:szCs w:val="28"/>
          <w:highlight w:val="none"/>
          <w:lang w:val="en-US" w:eastAsia="zh-CN"/>
        </w:rPr>
        <w:t>（2）供应商应填写全称、同时加盖单位公章。</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outlineLvl w:val="9"/>
        <w:rPr>
          <w:rFonts w:hint="eastAsia" w:ascii="方正仿宋_GB2312" w:hAnsi="方正仿宋_GB2312" w:eastAsia="方正仿宋_GB2312" w:cs="方正仿宋_GB2312"/>
          <w:color w:val="auto"/>
          <w:sz w:val="28"/>
          <w:szCs w:val="28"/>
          <w:highlight w:val="none"/>
          <w:lang w:val="en-US" w:eastAsia="zh-CN"/>
        </w:rPr>
      </w:pPr>
      <w:r>
        <w:rPr>
          <w:rFonts w:hint="eastAsia" w:ascii="方正仿宋_GB2312" w:hAnsi="方正仿宋_GB2312" w:eastAsia="方正仿宋_GB2312" w:cs="方正仿宋_GB2312"/>
          <w:color w:val="auto"/>
          <w:sz w:val="28"/>
          <w:szCs w:val="28"/>
          <w:highlight w:val="none"/>
          <w:lang w:val="en-US" w:eastAsia="zh-CN"/>
        </w:rPr>
        <w:t>（3）供应商的响应文件必须由法定代表人或授权代表签署。</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outlineLvl w:val="9"/>
        <w:rPr>
          <w:rFonts w:hint="eastAsia" w:ascii="方正仿宋_GB2312" w:hAnsi="方正仿宋_GB2312" w:eastAsia="方正仿宋_GB2312" w:cs="方正仿宋_GB2312"/>
          <w:color w:val="auto"/>
          <w:sz w:val="28"/>
          <w:szCs w:val="28"/>
          <w:highlight w:val="none"/>
          <w:lang w:val="en-US" w:eastAsia="zh-CN"/>
        </w:rPr>
      </w:pPr>
      <w:r>
        <w:rPr>
          <w:rFonts w:hint="eastAsia" w:ascii="方正仿宋_GB2312" w:hAnsi="方正仿宋_GB2312" w:eastAsia="方正仿宋_GB2312" w:cs="方正仿宋_GB2312"/>
          <w:color w:val="auto"/>
          <w:sz w:val="28"/>
          <w:szCs w:val="28"/>
          <w:highlight w:val="none"/>
          <w:lang w:val="en-US" w:eastAsia="zh-CN"/>
        </w:rPr>
        <w:t>（4）报价文件的正本必须用不退色的墨水填写或打印，注明“正本”字样（一本），副本（二本）可以用复印件。</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outlineLvl w:val="9"/>
        <w:rPr>
          <w:rFonts w:hint="eastAsia" w:ascii="方正仿宋_GB2312" w:hAnsi="方正仿宋_GB2312" w:eastAsia="方正仿宋_GB2312" w:cs="方正仿宋_GB2312"/>
          <w:color w:val="auto"/>
          <w:sz w:val="28"/>
          <w:szCs w:val="28"/>
          <w:lang w:val="en-US" w:eastAsia="zh-CN"/>
        </w:rPr>
      </w:pPr>
      <w:r>
        <w:rPr>
          <w:rFonts w:hint="eastAsia" w:ascii="方正仿宋_GB2312" w:hAnsi="方正仿宋_GB2312" w:eastAsia="方正仿宋_GB2312" w:cs="方正仿宋_GB2312"/>
          <w:color w:val="auto"/>
          <w:sz w:val="28"/>
          <w:szCs w:val="28"/>
          <w:lang w:val="en-US" w:eastAsia="zh-CN"/>
        </w:rPr>
        <w:t>（5）响应文件不得涂改和增删，如有修改错漏处，必须由同一签署人签字并加盖单位公章，否则视为无效。</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outlineLvl w:val="9"/>
        <w:rPr>
          <w:rFonts w:hint="eastAsia" w:ascii="方正仿宋_GB2312" w:hAnsi="方正仿宋_GB2312" w:eastAsia="方正仿宋_GB2312" w:cs="方正仿宋_GB2312"/>
          <w:color w:val="auto"/>
          <w:sz w:val="28"/>
          <w:szCs w:val="28"/>
          <w:lang w:val="en-US" w:eastAsia="zh-CN"/>
        </w:rPr>
      </w:pPr>
      <w:r>
        <w:rPr>
          <w:rFonts w:hint="eastAsia" w:ascii="方正仿宋_GB2312" w:hAnsi="方正仿宋_GB2312" w:eastAsia="方正仿宋_GB2312" w:cs="方正仿宋_GB2312"/>
          <w:color w:val="auto"/>
          <w:sz w:val="28"/>
          <w:szCs w:val="28"/>
          <w:lang w:val="en-US" w:eastAsia="zh-CN"/>
        </w:rPr>
        <w:t>（6）响应文件因字迹潦草或表达不清所引起的后果均由响应方负责。</w:t>
      </w:r>
    </w:p>
    <w:p>
      <w:pPr>
        <w:keepNext/>
        <w:keepLines/>
        <w:pageBreakBefore w:val="0"/>
        <w:widowControl w:val="0"/>
        <w:kinsoku/>
        <w:wordWrap/>
        <w:overflowPunct/>
        <w:topLinePunct w:val="0"/>
        <w:autoSpaceDE/>
        <w:autoSpaceDN/>
        <w:bidi w:val="0"/>
        <w:adjustRightInd/>
        <w:snapToGrid/>
        <w:spacing w:line="360" w:lineRule="auto"/>
        <w:ind w:firstLine="562" w:firstLineChars="200"/>
        <w:textAlignment w:val="auto"/>
        <w:outlineLvl w:val="2"/>
        <w:rPr>
          <w:rFonts w:hint="eastAsia" w:ascii="方正仿宋_GB2312" w:hAnsi="方正仿宋_GB2312" w:eastAsia="方正仿宋_GB2312" w:cs="方正仿宋_GB2312"/>
          <w:b/>
          <w:color w:val="auto"/>
          <w:sz w:val="28"/>
          <w:szCs w:val="28"/>
          <w:u w:val="none"/>
        </w:rPr>
      </w:pPr>
      <w:r>
        <w:rPr>
          <w:rFonts w:hint="eastAsia" w:ascii="方正仿宋_GB2312" w:hAnsi="方正仿宋_GB2312" w:eastAsia="方正仿宋_GB2312" w:cs="方正仿宋_GB2312"/>
          <w:b/>
          <w:color w:val="auto"/>
          <w:sz w:val="28"/>
          <w:szCs w:val="28"/>
          <w:u w:val="none"/>
          <w:lang w:eastAsia="zh-CN"/>
        </w:rPr>
        <w:t>六、</w:t>
      </w:r>
      <w:r>
        <w:rPr>
          <w:rFonts w:hint="eastAsia" w:ascii="方正仿宋_GB2312" w:hAnsi="方正仿宋_GB2312" w:eastAsia="方正仿宋_GB2312" w:cs="方正仿宋_GB2312"/>
          <w:b/>
          <w:color w:val="auto"/>
          <w:sz w:val="28"/>
          <w:szCs w:val="28"/>
          <w:u w:val="none"/>
        </w:rPr>
        <w:t>评标方法</w:t>
      </w:r>
    </w:p>
    <w:p>
      <w:pPr>
        <w:keepNext w:val="0"/>
        <w:keepLines w:val="0"/>
        <w:pageBreakBefore w:val="0"/>
        <w:widowControl w:val="0"/>
        <w:kinsoku/>
        <w:wordWrap/>
        <w:overflowPunct/>
        <w:topLinePunct w:val="0"/>
        <w:autoSpaceDE/>
        <w:autoSpaceDN/>
        <w:bidi w:val="0"/>
        <w:adjustRightInd/>
        <w:snapToGrid/>
        <w:spacing w:line="360" w:lineRule="auto"/>
        <w:ind w:firstLine="562" w:firstLineChars="200"/>
        <w:textAlignment w:val="auto"/>
        <w:outlineLvl w:val="9"/>
        <w:rPr>
          <w:rFonts w:hint="eastAsia" w:ascii="方正仿宋_GB2312" w:hAnsi="方正仿宋_GB2312" w:eastAsia="方正仿宋_GB2312" w:cs="方正仿宋_GB2312"/>
          <w:b/>
          <w:color w:val="auto"/>
          <w:sz w:val="28"/>
          <w:szCs w:val="28"/>
          <w:lang w:eastAsia="zh-CN"/>
        </w:rPr>
      </w:pPr>
      <w:r>
        <w:rPr>
          <w:rFonts w:hint="eastAsia" w:ascii="方正仿宋_GB2312" w:hAnsi="方正仿宋_GB2312" w:eastAsia="方正仿宋_GB2312" w:cs="方正仿宋_GB2312"/>
          <w:b/>
          <w:color w:val="auto"/>
          <w:sz w:val="28"/>
          <w:szCs w:val="28"/>
        </w:rPr>
        <w:t>本项目评标价法</w:t>
      </w:r>
      <w:r>
        <w:rPr>
          <w:rFonts w:hint="eastAsia" w:ascii="方正仿宋_GB2312" w:hAnsi="方正仿宋_GB2312" w:eastAsia="方正仿宋_GB2312" w:cs="方正仿宋_GB2312"/>
          <w:b/>
          <w:color w:val="auto"/>
          <w:sz w:val="28"/>
          <w:szCs w:val="28"/>
          <w:lang w:eastAsia="zh-CN"/>
        </w:rPr>
        <w:t>主要包括以下几个方面：</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outlineLvl w:val="9"/>
        <w:rPr>
          <w:rFonts w:hint="eastAsia" w:ascii="方正仿宋_GB2312" w:hAnsi="方正仿宋_GB2312" w:eastAsia="方正仿宋_GB2312" w:cs="方正仿宋_GB2312"/>
          <w:color w:val="auto"/>
          <w:sz w:val="28"/>
          <w:szCs w:val="28"/>
          <w:lang w:val="en-US" w:eastAsia="zh-CN"/>
        </w:rPr>
      </w:pPr>
      <w:r>
        <w:rPr>
          <w:rFonts w:hint="eastAsia" w:ascii="方正仿宋_GB2312" w:hAnsi="方正仿宋_GB2312" w:eastAsia="方正仿宋_GB2312" w:cs="方正仿宋_GB2312"/>
          <w:color w:val="auto"/>
          <w:sz w:val="28"/>
          <w:szCs w:val="28"/>
          <w:lang w:val="en-US" w:eastAsia="zh-CN"/>
        </w:rPr>
        <w:t>（1）响应文件符合协商文件的要求；</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outlineLvl w:val="9"/>
        <w:rPr>
          <w:rFonts w:hint="eastAsia" w:ascii="方正仿宋_GB2312" w:hAnsi="方正仿宋_GB2312" w:eastAsia="方正仿宋_GB2312" w:cs="方正仿宋_GB2312"/>
          <w:color w:val="auto"/>
          <w:sz w:val="28"/>
          <w:szCs w:val="28"/>
          <w:lang w:val="en-US" w:eastAsia="zh-CN"/>
        </w:rPr>
      </w:pPr>
      <w:r>
        <w:rPr>
          <w:rFonts w:hint="eastAsia" w:ascii="方正仿宋_GB2312" w:hAnsi="方正仿宋_GB2312" w:eastAsia="方正仿宋_GB2312" w:cs="方正仿宋_GB2312"/>
          <w:color w:val="auto"/>
          <w:sz w:val="28"/>
          <w:szCs w:val="28"/>
          <w:lang w:val="en-US" w:eastAsia="zh-CN"/>
        </w:rPr>
        <w:t>（2）具有良好的执行合同能力；</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outlineLvl w:val="9"/>
        <w:rPr>
          <w:rFonts w:hint="eastAsia" w:ascii="方正仿宋_GB2312" w:hAnsi="方正仿宋_GB2312" w:eastAsia="方正仿宋_GB2312" w:cs="方正仿宋_GB2312"/>
          <w:color w:val="auto"/>
          <w:sz w:val="28"/>
          <w:szCs w:val="28"/>
          <w:lang w:val="en-US" w:eastAsia="zh-CN"/>
        </w:rPr>
      </w:pPr>
      <w:r>
        <w:rPr>
          <w:rFonts w:hint="eastAsia" w:ascii="方正仿宋_GB2312" w:hAnsi="方正仿宋_GB2312" w:eastAsia="方正仿宋_GB2312" w:cs="方正仿宋_GB2312"/>
          <w:color w:val="auto"/>
          <w:sz w:val="28"/>
          <w:szCs w:val="28"/>
          <w:lang w:val="en-US" w:eastAsia="zh-CN"/>
        </w:rPr>
        <w:t>（3）能提供良好的售后及技术服务；</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outlineLvl w:val="9"/>
        <w:rPr>
          <w:rFonts w:hint="eastAsia" w:ascii="方正仿宋_GB2312" w:hAnsi="方正仿宋_GB2312" w:eastAsia="方正仿宋_GB2312" w:cs="方正仿宋_GB2312"/>
          <w:color w:val="auto"/>
          <w:sz w:val="28"/>
          <w:szCs w:val="28"/>
          <w:lang w:val="en-US" w:eastAsia="zh-CN"/>
        </w:rPr>
      </w:pPr>
      <w:r>
        <w:rPr>
          <w:rFonts w:hint="eastAsia" w:ascii="方正仿宋_GB2312" w:hAnsi="方正仿宋_GB2312" w:eastAsia="方正仿宋_GB2312" w:cs="方正仿宋_GB2312"/>
          <w:color w:val="auto"/>
          <w:sz w:val="28"/>
          <w:szCs w:val="28"/>
          <w:lang w:val="en-US" w:eastAsia="zh-CN"/>
        </w:rPr>
        <w:t>（4）具有良好的商业信誉；</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outlineLvl w:val="9"/>
        <w:rPr>
          <w:rFonts w:hint="eastAsia" w:ascii="方正仿宋_GB2312" w:hAnsi="方正仿宋_GB2312" w:eastAsia="方正仿宋_GB2312" w:cs="方正仿宋_GB2312"/>
          <w:color w:val="auto"/>
          <w:sz w:val="28"/>
          <w:szCs w:val="28"/>
          <w:lang w:val="en-US" w:eastAsia="zh-CN"/>
        </w:rPr>
      </w:pPr>
      <w:r>
        <w:rPr>
          <w:rFonts w:hint="eastAsia" w:ascii="方正仿宋_GB2312" w:hAnsi="方正仿宋_GB2312" w:eastAsia="方正仿宋_GB2312" w:cs="方正仿宋_GB2312"/>
          <w:color w:val="auto"/>
          <w:sz w:val="28"/>
          <w:szCs w:val="28"/>
          <w:lang w:val="en-US" w:eastAsia="zh-CN"/>
        </w:rPr>
        <w:t>（5）报价合理。</w:t>
      </w:r>
    </w:p>
    <w:p>
      <w:pPr>
        <w:keepNext/>
        <w:keepLines/>
        <w:pageBreakBefore w:val="0"/>
        <w:widowControl w:val="0"/>
        <w:kinsoku/>
        <w:wordWrap/>
        <w:overflowPunct/>
        <w:topLinePunct w:val="0"/>
        <w:autoSpaceDE/>
        <w:autoSpaceDN/>
        <w:bidi w:val="0"/>
        <w:adjustRightInd/>
        <w:snapToGrid/>
        <w:spacing w:line="360" w:lineRule="auto"/>
        <w:ind w:firstLine="562" w:firstLineChars="200"/>
        <w:textAlignment w:val="auto"/>
        <w:outlineLvl w:val="2"/>
        <w:rPr>
          <w:rFonts w:hint="eastAsia" w:ascii="方正仿宋_GB2312" w:hAnsi="方正仿宋_GB2312" w:eastAsia="方正仿宋_GB2312" w:cs="方正仿宋_GB2312"/>
          <w:b/>
          <w:color w:val="auto"/>
          <w:sz w:val="28"/>
          <w:szCs w:val="28"/>
          <w:u w:val="none"/>
        </w:rPr>
      </w:pPr>
      <w:r>
        <w:rPr>
          <w:rFonts w:hint="eastAsia" w:ascii="方正仿宋_GB2312" w:hAnsi="方正仿宋_GB2312" w:eastAsia="方正仿宋_GB2312" w:cs="方正仿宋_GB2312"/>
          <w:b/>
          <w:color w:val="auto"/>
          <w:sz w:val="28"/>
          <w:szCs w:val="28"/>
          <w:u w:val="none"/>
          <w:lang w:eastAsia="zh-CN"/>
        </w:rPr>
        <w:t>七、</w:t>
      </w:r>
      <w:r>
        <w:rPr>
          <w:rFonts w:hint="eastAsia" w:ascii="方正仿宋_GB2312" w:hAnsi="方正仿宋_GB2312" w:eastAsia="方正仿宋_GB2312" w:cs="方正仿宋_GB2312"/>
          <w:b/>
          <w:color w:val="auto"/>
          <w:sz w:val="28"/>
          <w:szCs w:val="28"/>
          <w:u w:val="none"/>
        </w:rPr>
        <w:t>成交通知书</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outlineLvl w:val="9"/>
        <w:rPr>
          <w:rFonts w:hint="eastAsia" w:ascii="方正仿宋_GB2312" w:hAnsi="方正仿宋_GB2312" w:eastAsia="方正仿宋_GB2312" w:cs="方正仿宋_GB2312"/>
          <w:color w:val="auto"/>
          <w:sz w:val="28"/>
          <w:szCs w:val="28"/>
          <w:lang w:val="en-US" w:eastAsia="zh-CN"/>
        </w:rPr>
      </w:pPr>
      <w:r>
        <w:rPr>
          <w:rFonts w:hint="eastAsia" w:ascii="方正仿宋_GB2312" w:hAnsi="方正仿宋_GB2312" w:eastAsia="方正仿宋_GB2312" w:cs="方正仿宋_GB2312"/>
          <w:color w:val="auto"/>
          <w:sz w:val="28"/>
          <w:szCs w:val="28"/>
          <w:lang w:val="en-US" w:eastAsia="zh-CN"/>
        </w:rPr>
        <w:t>协商结束后，参加协商的供应商如完全符合成交条件，将向其发出《成交通知书》，《成交通知书》将是《合同》的一个组成部分。</w:t>
      </w:r>
    </w:p>
    <w:p>
      <w:pPr>
        <w:keepNext/>
        <w:keepLines/>
        <w:pageBreakBefore w:val="0"/>
        <w:widowControl w:val="0"/>
        <w:kinsoku/>
        <w:wordWrap/>
        <w:overflowPunct/>
        <w:topLinePunct w:val="0"/>
        <w:autoSpaceDE/>
        <w:autoSpaceDN/>
        <w:bidi w:val="0"/>
        <w:adjustRightInd/>
        <w:snapToGrid/>
        <w:spacing w:line="360" w:lineRule="auto"/>
        <w:ind w:firstLine="562" w:firstLineChars="200"/>
        <w:textAlignment w:val="auto"/>
        <w:outlineLvl w:val="2"/>
        <w:rPr>
          <w:rFonts w:hint="eastAsia" w:ascii="方正仿宋_GB2312" w:hAnsi="方正仿宋_GB2312" w:eastAsia="方正仿宋_GB2312" w:cs="方正仿宋_GB2312"/>
          <w:b/>
          <w:color w:val="auto"/>
          <w:sz w:val="28"/>
          <w:szCs w:val="28"/>
          <w:u w:val="none"/>
        </w:rPr>
      </w:pPr>
      <w:r>
        <w:rPr>
          <w:rFonts w:hint="eastAsia" w:ascii="方正仿宋_GB2312" w:hAnsi="方正仿宋_GB2312" w:eastAsia="方正仿宋_GB2312" w:cs="方正仿宋_GB2312"/>
          <w:b/>
          <w:color w:val="auto"/>
          <w:sz w:val="28"/>
          <w:szCs w:val="28"/>
          <w:u w:val="none"/>
          <w:lang w:eastAsia="zh-CN"/>
        </w:rPr>
        <w:t>八、</w:t>
      </w:r>
      <w:r>
        <w:rPr>
          <w:rFonts w:hint="eastAsia" w:ascii="方正仿宋_GB2312" w:hAnsi="方正仿宋_GB2312" w:eastAsia="方正仿宋_GB2312" w:cs="方正仿宋_GB2312"/>
          <w:b/>
          <w:color w:val="auto"/>
          <w:sz w:val="28"/>
          <w:szCs w:val="28"/>
          <w:u w:val="none"/>
        </w:rPr>
        <w:t>合同的签订</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outlineLvl w:val="9"/>
        <w:rPr>
          <w:rFonts w:hint="eastAsia" w:ascii="方正仿宋_GB2312" w:hAnsi="方正仿宋_GB2312" w:eastAsia="方正仿宋_GB2312" w:cs="方正仿宋_GB2312"/>
          <w:color w:val="auto"/>
          <w:sz w:val="28"/>
          <w:szCs w:val="28"/>
          <w:lang w:val="en-US" w:eastAsia="zh-CN"/>
        </w:rPr>
      </w:pPr>
      <w:r>
        <w:rPr>
          <w:rFonts w:hint="eastAsia" w:ascii="方正仿宋_GB2312" w:hAnsi="方正仿宋_GB2312" w:eastAsia="方正仿宋_GB2312" w:cs="方正仿宋_GB2312"/>
          <w:color w:val="auto"/>
          <w:sz w:val="28"/>
          <w:szCs w:val="28"/>
          <w:lang w:val="en-US" w:eastAsia="zh-CN"/>
        </w:rPr>
        <w:t>成交供应商需按《成交通知书》规定的时间与采购人签订《合同》。协商文件、成交供应商提交的响应文件、协商过程中的有关澄清和承诺文件均是《合同》的组成部分。</w:t>
      </w:r>
    </w:p>
    <w:p>
      <w:pPr>
        <w:keepNext w:val="0"/>
        <w:keepLines w:val="0"/>
        <w:pageBreakBefore w:val="0"/>
        <w:widowControl w:val="0"/>
        <w:kinsoku/>
        <w:wordWrap/>
        <w:overflowPunct/>
        <w:topLinePunct w:val="0"/>
        <w:autoSpaceDE/>
        <w:autoSpaceDN/>
        <w:bidi w:val="0"/>
        <w:adjustRightInd/>
        <w:snapToGrid/>
        <w:spacing w:line="360" w:lineRule="auto"/>
        <w:ind w:firstLine="562" w:firstLineChars="200"/>
        <w:textAlignment w:val="auto"/>
        <w:outlineLvl w:val="9"/>
        <w:rPr>
          <w:rFonts w:hint="eastAsia" w:ascii="方正仿宋_GB2312" w:hAnsi="方正仿宋_GB2312" w:eastAsia="方正仿宋_GB2312" w:cs="方正仿宋_GB2312"/>
          <w:color w:val="auto"/>
          <w:sz w:val="28"/>
          <w:szCs w:val="28"/>
          <w:lang w:val="en-US" w:eastAsia="zh-CN"/>
        </w:rPr>
      </w:pPr>
      <w:r>
        <w:rPr>
          <w:rFonts w:hint="eastAsia" w:ascii="方正仿宋_GB2312" w:hAnsi="方正仿宋_GB2312" w:eastAsia="方正仿宋_GB2312" w:cs="方正仿宋_GB2312"/>
          <w:b/>
          <w:color w:val="auto"/>
          <w:sz w:val="28"/>
          <w:szCs w:val="28"/>
          <w:u w:val="none"/>
          <w:lang w:eastAsia="zh-CN"/>
        </w:rPr>
        <w:t>九、付款方式</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outlineLvl w:val="9"/>
        <w:rPr>
          <w:rFonts w:hint="eastAsia" w:ascii="方正仿宋_GB2312" w:hAnsi="方正仿宋_GB2312" w:eastAsia="方正仿宋_GB2312" w:cs="方正仿宋_GB2312"/>
          <w:color w:val="auto"/>
          <w:sz w:val="28"/>
          <w:szCs w:val="28"/>
          <w:lang w:val="en-US" w:eastAsia="zh-CN"/>
        </w:rPr>
      </w:pPr>
      <w:r>
        <w:rPr>
          <w:rFonts w:hint="eastAsia" w:ascii="方正仿宋_GB2312" w:hAnsi="方正仿宋_GB2312" w:eastAsia="方正仿宋_GB2312" w:cs="方正仿宋_GB2312"/>
          <w:color w:val="auto"/>
          <w:sz w:val="28"/>
          <w:szCs w:val="28"/>
          <w:lang w:val="en-US" w:eastAsia="zh-CN"/>
        </w:rPr>
        <w:t>合同签订后，按合同签订要求付款。</w:t>
      </w:r>
    </w:p>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8"/>
    <w:bookmarkEnd w:id="69"/>
    <w:bookmarkEnd w:id="70"/>
    <w:bookmarkEnd w:id="71"/>
    <w:bookmarkEnd w:id="72"/>
    <w:bookmarkEnd w:id="73"/>
    <w:bookmarkEnd w:id="74"/>
    <w:bookmarkEnd w:id="75"/>
    <w:bookmarkEnd w:id="76"/>
    <w:bookmarkEnd w:id="77"/>
    <w:bookmarkEnd w:id="78"/>
    <w:bookmarkEnd w:id="79"/>
    <w:bookmarkEnd w:id="80"/>
    <w:bookmarkEnd w:id="81"/>
    <w:p>
      <w:pPr>
        <w:rPr>
          <w:rFonts w:hint="eastAsia" w:ascii="方正仿宋_GB2312" w:hAnsi="方正仿宋_GB2312" w:eastAsia="方正仿宋_GB2312" w:cs="方正仿宋_GB2312"/>
          <w:b w:val="0"/>
          <w:bCs w:val="0"/>
          <w:color w:val="auto"/>
          <w:kern w:val="2"/>
          <w:sz w:val="36"/>
          <w:szCs w:val="36"/>
          <w:lang w:val="en-US" w:eastAsia="zh-CN" w:bidi="ar-SA"/>
        </w:rPr>
      </w:pPr>
      <w:bookmarkStart w:id="82" w:name="_Toc43111023"/>
      <w:bookmarkStart w:id="83" w:name="_Toc43103200"/>
      <w:bookmarkStart w:id="84" w:name="_Toc41386262"/>
      <w:bookmarkStart w:id="85" w:name="_Toc42782650"/>
      <w:bookmarkStart w:id="86" w:name="_Toc43008945"/>
      <w:bookmarkStart w:id="87" w:name="_Toc41386260"/>
      <w:bookmarkStart w:id="88" w:name="_Toc41389861"/>
      <w:bookmarkStart w:id="89" w:name="_Toc42782948"/>
      <w:bookmarkStart w:id="90" w:name="_Toc45508691"/>
      <w:bookmarkStart w:id="91" w:name="_Toc42796976"/>
      <w:bookmarkStart w:id="92" w:name="_Toc42876175"/>
      <w:bookmarkStart w:id="93" w:name="_Toc42941362"/>
      <w:bookmarkStart w:id="94" w:name="_Toc42941266"/>
      <w:bookmarkStart w:id="95" w:name="_Toc41386436"/>
      <w:bookmarkStart w:id="96" w:name="_Toc42782648"/>
      <w:bookmarkStart w:id="97" w:name="_Toc43103117"/>
      <w:bookmarkStart w:id="98" w:name="_Toc42796974"/>
      <w:bookmarkStart w:id="99" w:name="_Toc42965730"/>
      <w:bookmarkStart w:id="100" w:name="_Toc42941360"/>
      <w:bookmarkStart w:id="101" w:name="_Toc41389863"/>
      <w:bookmarkStart w:id="102" w:name="_Toc42876260"/>
      <w:bookmarkStart w:id="103" w:name="_Toc42782860"/>
      <w:bookmarkStart w:id="104" w:name="_Toc42941268"/>
      <w:bookmarkStart w:id="105" w:name="_Toc42876177"/>
      <w:bookmarkStart w:id="106" w:name="_Toc42782946"/>
      <w:bookmarkStart w:id="107" w:name="_Toc42781911"/>
      <w:bookmarkStart w:id="108" w:name="_Toc43008947"/>
      <w:bookmarkStart w:id="109" w:name="_Toc42876262"/>
      <w:bookmarkStart w:id="110" w:name="_Toc41386434"/>
      <w:bookmarkStart w:id="111" w:name="_Toc43111021"/>
      <w:bookmarkStart w:id="112" w:name="_Toc43103115"/>
      <w:bookmarkStart w:id="113" w:name="_Toc116791200"/>
      <w:bookmarkStart w:id="114" w:name="_Toc43178871"/>
      <w:bookmarkStart w:id="115" w:name="_Toc42781913"/>
      <w:bookmarkStart w:id="116" w:name="_Toc42782862"/>
      <w:bookmarkStart w:id="117" w:name="_Toc43103198"/>
      <w:bookmarkStart w:id="118" w:name="_Toc57646011"/>
      <w:bookmarkStart w:id="119" w:name="_Toc42965732"/>
      <w:bookmarkStart w:id="120" w:name="_Toc45359499"/>
      <w:r>
        <w:rPr>
          <w:rFonts w:hint="eastAsia" w:ascii="方正仿宋_GB2312" w:hAnsi="方正仿宋_GB2312" w:eastAsia="方正仿宋_GB2312" w:cs="方正仿宋_GB2312"/>
          <w:b w:val="0"/>
          <w:bCs w:val="0"/>
          <w:color w:val="auto"/>
          <w:kern w:val="2"/>
          <w:sz w:val="36"/>
          <w:szCs w:val="36"/>
          <w:lang w:val="en-US" w:eastAsia="zh-CN" w:bidi="ar-SA"/>
        </w:rPr>
        <w:br w:type="page"/>
      </w:r>
    </w:p>
    <w:p>
      <w:pPr>
        <w:spacing w:line="360" w:lineRule="auto"/>
        <w:jc w:val="center"/>
        <w:rPr>
          <w:rFonts w:hint="eastAsia" w:ascii="方正仿宋_GB2312" w:hAnsi="方正仿宋_GB2312" w:eastAsia="方正仿宋_GB2312" w:cs="方正仿宋_GB2312"/>
          <w:b w:val="0"/>
          <w:bCs w:val="0"/>
          <w:color w:val="auto"/>
          <w:kern w:val="2"/>
          <w:sz w:val="36"/>
          <w:szCs w:val="36"/>
          <w:lang w:val="en-US" w:eastAsia="zh-CN" w:bidi="ar-SA"/>
        </w:rPr>
      </w:pPr>
      <w:r>
        <w:rPr>
          <w:rFonts w:hint="eastAsia" w:ascii="方正仿宋_GB2312" w:hAnsi="方正仿宋_GB2312" w:eastAsia="方正仿宋_GB2312" w:cs="方正仿宋_GB2312"/>
          <w:b w:val="0"/>
          <w:bCs w:val="0"/>
          <w:color w:val="auto"/>
          <w:kern w:val="2"/>
          <w:sz w:val="36"/>
          <w:szCs w:val="36"/>
          <w:lang w:val="en-US" w:eastAsia="zh-CN" w:bidi="ar-SA"/>
        </w:rPr>
        <w:t>第三部分  采购需求一览表</w:t>
      </w:r>
    </w:p>
    <w:p>
      <w:pPr>
        <w:rPr>
          <w:rFonts w:hint="eastAsia" w:ascii="Times New Roman" w:hAnsi="Times New Roman" w:eastAsia="方正仿宋_GB2312" w:cs="Times New Roman"/>
          <w:color w:val="auto"/>
          <w:sz w:val="28"/>
          <w:szCs w:val="28"/>
          <w:u w:val="single"/>
          <w:lang w:val="en-US" w:eastAsia="zh-CN"/>
        </w:rPr>
      </w:pPr>
      <w:r>
        <w:rPr>
          <w:rFonts w:hint="eastAsia" w:ascii="方正仿宋_GB2312" w:hAnsi="方正仿宋_GB2312" w:eastAsia="方正仿宋_GB2312" w:cs="方正仿宋_GB2312"/>
          <w:color w:val="auto"/>
          <w:kern w:val="0"/>
          <w:sz w:val="28"/>
          <w:szCs w:val="28"/>
          <w:lang w:val="en-US" w:eastAsia="zh-CN"/>
        </w:rPr>
        <w:t>项目名称：</w:t>
      </w:r>
      <w:r>
        <w:rPr>
          <w:rFonts w:hint="eastAsia" w:ascii="Times New Roman" w:hAnsi="Times New Roman" w:eastAsia="方正仿宋_GB2312" w:cs="Times New Roman"/>
          <w:color w:val="auto"/>
          <w:sz w:val="28"/>
          <w:szCs w:val="28"/>
          <w:lang w:val="en-US" w:eastAsia="zh-CN"/>
        </w:rPr>
        <w:t>2026年“昆明评议”系统及“云南评议”系统子站运维服务项目</w:t>
      </w:r>
    </w:p>
    <w:p>
      <w:pPr>
        <w:rPr>
          <w:rFonts w:hint="eastAsia" w:ascii="方正仿宋_GB2312" w:hAnsi="方正仿宋_GB2312" w:eastAsia="方正仿宋_GB2312" w:cs="方正仿宋_GB2312"/>
          <w:color w:val="auto"/>
          <w:sz w:val="28"/>
          <w:szCs w:val="28"/>
          <w:lang w:eastAsia="zh-CN"/>
        </w:rPr>
      </w:pPr>
      <w:r>
        <w:rPr>
          <w:rFonts w:hint="eastAsia" w:ascii="方正仿宋_GB2312" w:hAnsi="方正仿宋_GB2312" w:eastAsia="方正仿宋_GB2312" w:cs="方正仿宋_GB2312"/>
          <w:color w:val="auto"/>
          <w:kern w:val="0"/>
          <w:sz w:val="28"/>
          <w:szCs w:val="28"/>
        </w:rPr>
        <w:t>项目预算</w:t>
      </w:r>
      <w:r>
        <w:rPr>
          <w:rFonts w:hint="eastAsia" w:ascii="方正仿宋_GB2312" w:hAnsi="方正仿宋_GB2312" w:eastAsia="方正仿宋_GB2312" w:cs="方正仿宋_GB2312"/>
          <w:color w:val="auto"/>
          <w:kern w:val="0"/>
          <w:sz w:val="28"/>
          <w:szCs w:val="28"/>
          <w:lang w:eastAsia="zh-CN"/>
        </w:rPr>
        <w:t>总计</w:t>
      </w:r>
      <w:r>
        <w:rPr>
          <w:rFonts w:hint="eastAsia" w:ascii="方正仿宋_GB2312" w:hAnsi="方正仿宋_GB2312" w:eastAsia="方正仿宋_GB2312" w:cs="方正仿宋_GB2312"/>
          <w:color w:val="auto"/>
          <w:kern w:val="0"/>
          <w:sz w:val="28"/>
          <w:szCs w:val="28"/>
        </w:rPr>
        <w:t>：</w:t>
      </w:r>
      <w:r>
        <w:rPr>
          <w:rFonts w:hint="default" w:ascii="Times New Roman" w:hAnsi="Times New Roman" w:eastAsia="方正仿宋_GB2312" w:cs="Times New Roman"/>
          <w:color w:val="auto"/>
          <w:sz w:val="28"/>
          <w:szCs w:val="28"/>
          <w:lang w:eastAsia="zh-CN"/>
        </w:rPr>
        <w:t>￥</w:t>
      </w:r>
      <w:r>
        <w:rPr>
          <w:rFonts w:hint="eastAsia" w:ascii="Times New Roman" w:hAnsi="Times New Roman" w:eastAsia="方正仿宋_GB2312" w:cs="Times New Roman"/>
          <w:color w:val="auto"/>
          <w:sz w:val="28"/>
          <w:szCs w:val="28"/>
          <w:u w:val="single"/>
          <w:lang w:val="en-US" w:eastAsia="zh-CN"/>
        </w:rPr>
        <w:t>190000</w:t>
      </w:r>
      <w:r>
        <w:rPr>
          <w:rFonts w:hint="default" w:ascii="Times New Roman" w:hAnsi="Times New Roman" w:eastAsia="方正仿宋_GB2312" w:cs="Times New Roman"/>
          <w:color w:val="auto"/>
          <w:sz w:val="28"/>
          <w:szCs w:val="28"/>
          <w:u w:val="single"/>
          <w:lang w:val="en-US" w:eastAsia="zh-CN"/>
        </w:rPr>
        <w:t>.00</w:t>
      </w:r>
      <w:r>
        <w:rPr>
          <w:rFonts w:hint="eastAsia" w:ascii="方正仿宋_GB2312" w:hAnsi="方正仿宋_GB2312" w:eastAsia="方正仿宋_GB2312" w:cs="方正仿宋_GB2312"/>
          <w:color w:val="auto"/>
          <w:sz w:val="28"/>
          <w:szCs w:val="28"/>
          <w:u w:val="single"/>
          <w:lang w:eastAsia="zh-CN"/>
        </w:rPr>
        <w:t>元</w:t>
      </w:r>
      <w:r>
        <w:rPr>
          <w:rFonts w:hint="eastAsia" w:ascii="方正仿宋_GB2312" w:hAnsi="方正仿宋_GB2312" w:eastAsia="方正仿宋_GB2312" w:cs="方正仿宋_GB2312"/>
          <w:color w:val="auto"/>
          <w:sz w:val="28"/>
          <w:szCs w:val="28"/>
          <w:lang w:eastAsia="zh-CN"/>
        </w:rPr>
        <w:t>（</w:t>
      </w:r>
      <w:r>
        <w:rPr>
          <w:rFonts w:hint="eastAsia" w:ascii="方正仿宋_GB2312" w:hAnsi="方正仿宋_GB2312" w:eastAsia="方正仿宋_GB2312" w:cs="方正仿宋_GB2312"/>
          <w:color w:val="auto"/>
          <w:sz w:val="28"/>
          <w:szCs w:val="28"/>
        </w:rPr>
        <w:t>人民币：</w:t>
      </w:r>
      <w:r>
        <w:rPr>
          <w:rFonts w:hint="eastAsia" w:ascii="方正仿宋_GB2312" w:hAnsi="方正仿宋_GB2312" w:eastAsia="方正仿宋_GB2312" w:cs="方正仿宋_GB2312"/>
          <w:color w:val="auto"/>
          <w:sz w:val="28"/>
          <w:szCs w:val="28"/>
          <w:lang w:val="en-US" w:eastAsia="zh-CN"/>
        </w:rPr>
        <w:t>壹拾玖万元整</w:t>
      </w:r>
      <w:r>
        <w:rPr>
          <w:rFonts w:hint="eastAsia" w:ascii="方正仿宋_GB2312" w:hAnsi="方正仿宋_GB2312" w:eastAsia="方正仿宋_GB2312" w:cs="方正仿宋_GB2312"/>
          <w:color w:val="auto"/>
          <w:sz w:val="28"/>
          <w:szCs w:val="28"/>
          <w:lang w:eastAsia="zh-CN"/>
        </w:rPr>
        <w:t>）</w:t>
      </w:r>
    </w:p>
    <w:p>
      <w:pPr>
        <w:pStyle w:val="2"/>
        <w:rPr>
          <w:rFonts w:hint="default"/>
          <w:lang w:val="en-US" w:eastAsia="zh-CN"/>
        </w:rPr>
      </w:pPr>
      <w:r>
        <w:rPr>
          <w:rFonts w:hint="eastAsia" w:ascii="Times New Roman" w:hAnsi="Times New Roman" w:eastAsia="方正仿宋_GB2312" w:cs="Times New Roman"/>
          <w:color w:val="auto"/>
          <w:sz w:val="28"/>
          <w:szCs w:val="28"/>
          <w:lang w:val="en-US" w:eastAsia="zh-CN"/>
        </w:rPr>
        <w:t>2026年“昆明评议”系统具体内容如下：采购预算50000.00元</w:t>
      </w:r>
    </w:p>
    <w:tbl>
      <w:tblPr>
        <w:tblStyle w:val="8"/>
        <w:tblW w:w="9317" w:type="dxa"/>
        <w:tblInd w:w="8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18"/>
        <w:gridCol w:w="1470"/>
        <w:gridCol w:w="3375"/>
        <w:gridCol w:w="1275"/>
        <w:gridCol w:w="167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18" w:type="dxa"/>
            <w:vAlign w:val="center"/>
          </w:tcPr>
          <w:p>
            <w:pPr>
              <w:keepNext w:val="0"/>
              <w:keepLines w:val="0"/>
              <w:pageBreakBefore w:val="0"/>
              <w:widowControl w:val="0"/>
              <w:kinsoku/>
              <w:wordWrap/>
              <w:overflowPunct/>
              <w:topLinePunct w:val="0"/>
              <w:autoSpaceDE/>
              <w:autoSpaceDN/>
              <w:bidi w:val="0"/>
              <w:adjustRightInd/>
              <w:snapToGrid w:val="0"/>
              <w:spacing w:line="460" w:lineRule="exact"/>
              <w:jc w:val="center"/>
              <w:textAlignment w:val="auto"/>
              <w:rPr>
                <w:rFonts w:hint="default" w:ascii="Times New Roman" w:hAnsi="Times New Roman" w:eastAsia="方正仿宋简体" w:cs="Times New Roman"/>
                <w:b/>
                <w:bCs/>
                <w:color w:val="000000"/>
                <w:sz w:val="24"/>
                <w:szCs w:val="24"/>
                <w:highlight w:val="none"/>
                <w:u w:val="none"/>
              </w:rPr>
            </w:pPr>
            <w:r>
              <w:rPr>
                <w:rFonts w:hint="default" w:ascii="Times New Roman" w:hAnsi="Times New Roman" w:eastAsia="方正仿宋简体" w:cs="Times New Roman"/>
                <w:b/>
                <w:bCs/>
                <w:color w:val="000000"/>
                <w:sz w:val="24"/>
                <w:szCs w:val="24"/>
                <w:highlight w:val="none"/>
                <w:u w:val="none"/>
              </w:rPr>
              <w:t>项目类别</w:t>
            </w:r>
          </w:p>
        </w:tc>
        <w:tc>
          <w:tcPr>
            <w:tcW w:w="1470" w:type="dxa"/>
            <w:vAlign w:val="center"/>
          </w:tcPr>
          <w:p>
            <w:pPr>
              <w:keepNext w:val="0"/>
              <w:keepLines w:val="0"/>
              <w:pageBreakBefore w:val="0"/>
              <w:widowControl w:val="0"/>
              <w:kinsoku/>
              <w:wordWrap/>
              <w:overflowPunct/>
              <w:topLinePunct w:val="0"/>
              <w:autoSpaceDE/>
              <w:autoSpaceDN/>
              <w:bidi w:val="0"/>
              <w:adjustRightInd/>
              <w:snapToGrid w:val="0"/>
              <w:spacing w:line="460" w:lineRule="exact"/>
              <w:jc w:val="center"/>
              <w:textAlignment w:val="auto"/>
              <w:rPr>
                <w:rFonts w:hint="default" w:ascii="Times New Roman" w:hAnsi="Times New Roman" w:eastAsia="方正仿宋简体" w:cs="Times New Roman"/>
                <w:b/>
                <w:bCs/>
                <w:color w:val="000000"/>
                <w:sz w:val="24"/>
                <w:szCs w:val="24"/>
                <w:highlight w:val="none"/>
                <w:u w:val="none"/>
              </w:rPr>
            </w:pPr>
            <w:r>
              <w:rPr>
                <w:rFonts w:hint="default" w:ascii="Times New Roman" w:hAnsi="Times New Roman" w:eastAsia="方正仿宋简体" w:cs="Times New Roman"/>
                <w:b/>
                <w:bCs/>
                <w:color w:val="000000"/>
                <w:sz w:val="24"/>
                <w:szCs w:val="24"/>
                <w:highlight w:val="none"/>
                <w:u w:val="none"/>
              </w:rPr>
              <w:t>项目内容</w:t>
            </w:r>
          </w:p>
        </w:tc>
        <w:tc>
          <w:tcPr>
            <w:tcW w:w="3375" w:type="dxa"/>
            <w:vAlign w:val="center"/>
          </w:tcPr>
          <w:p>
            <w:pPr>
              <w:keepNext w:val="0"/>
              <w:keepLines w:val="0"/>
              <w:pageBreakBefore w:val="0"/>
              <w:widowControl w:val="0"/>
              <w:kinsoku/>
              <w:wordWrap/>
              <w:overflowPunct/>
              <w:topLinePunct w:val="0"/>
              <w:autoSpaceDE/>
              <w:autoSpaceDN/>
              <w:bidi w:val="0"/>
              <w:adjustRightInd/>
              <w:snapToGrid w:val="0"/>
              <w:spacing w:line="460" w:lineRule="exact"/>
              <w:jc w:val="center"/>
              <w:textAlignment w:val="auto"/>
              <w:rPr>
                <w:rFonts w:hint="default" w:ascii="Times New Roman" w:hAnsi="Times New Roman" w:eastAsia="方正仿宋简体" w:cs="Times New Roman"/>
                <w:b/>
                <w:bCs/>
                <w:color w:val="000000"/>
                <w:sz w:val="24"/>
                <w:szCs w:val="24"/>
                <w:highlight w:val="none"/>
                <w:u w:val="none"/>
                <w:lang w:val="en-US" w:eastAsia="zh-CN"/>
              </w:rPr>
            </w:pPr>
            <w:r>
              <w:rPr>
                <w:rFonts w:hint="eastAsia" w:ascii="Times New Roman" w:hAnsi="Times New Roman" w:eastAsia="方正仿宋简体" w:cs="Times New Roman"/>
                <w:b/>
                <w:bCs/>
                <w:color w:val="000000"/>
                <w:sz w:val="24"/>
                <w:szCs w:val="24"/>
                <w:highlight w:val="none"/>
                <w:u w:val="none"/>
                <w:lang w:val="en-US" w:eastAsia="zh-CN"/>
              </w:rPr>
              <w:t>服务明细</w:t>
            </w:r>
          </w:p>
        </w:tc>
        <w:tc>
          <w:tcPr>
            <w:tcW w:w="1275" w:type="dxa"/>
            <w:vAlign w:val="center"/>
          </w:tcPr>
          <w:p>
            <w:pPr>
              <w:keepNext w:val="0"/>
              <w:keepLines w:val="0"/>
              <w:pageBreakBefore w:val="0"/>
              <w:widowControl w:val="0"/>
              <w:kinsoku/>
              <w:wordWrap/>
              <w:overflowPunct/>
              <w:topLinePunct w:val="0"/>
              <w:autoSpaceDE/>
              <w:autoSpaceDN/>
              <w:bidi w:val="0"/>
              <w:adjustRightInd/>
              <w:snapToGrid w:val="0"/>
              <w:spacing w:line="460" w:lineRule="exact"/>
              <w:jc w:val="center"/>
              <w:textAlignment w:val="auto"/>
              <w:rPr>
                <w:rFonts w:hint="default" w:ascii="Times New Roman" w:hAnsi="Times New Roman" w:eastAsia="方正仿宋简体" w:cs="Times New Roman"/>
                <w:b/>
                <w:bCs/>
                <w:color w:val="000000"/>
                <w:sz w:val="24"/>
                <w:szCs w:val="24"/>
                <w:highlight w:val="none"/>
                <w:u w:val="none"/>
                <w:lang w:val="en-US" w:eastAsia="zh-CN"/>
              </w:rPr>
            </w:pPr>
            <w:r>
              <w:rPr>
                <w:rFonts w:hint="eastAsia" w:ascii="Times New Roman" w:hAnsi="Times New Roman" w:eastAsia="方正仿宋简体" w:cs="Times New Roman"/>
                <w:b/>
                <w:bCs/>
                <w:color w:val="000000"/>
                <w:sz w:val="24"/>
                <w:szCs w:val="24"/>
                <w:highlight w:val="none"/>
                <w:u w:val="none"/>
                <w:lang w:val="en-US" w:eastAsia="zh-CN"/>
              </w:rPr>
              <w:t>服务时限</w:t>
            </w:r>
          </w:p>
        </w:tc>
        <w:tc>
          <w:tcPr>
            <w:tcW w:w="1679" w:type="dxa"/>
            <w:vAlign w:val="center"/>
          </w:tcPr>
          <w:p>
            <w:pPr>
              <w:keepNext w:val="0"/>
              <w:keepLines w:val="0"/>
              <w:pageBreakBefore w:val="0"/>
              <w:widowControl w:val="0"/>
              <w:kinsoku/>
              <w:wordWrap/>
              <w:overflowPunct/>
              <w:topLinePunct w:val="0"/>
              <w:autoSpaceDE/>
              <w:autoSpaceDN/>
              <w:bidi w:val="0"/>
              <w:adjustRightInd/>
              <w:snapToGrid w:val="0"/>
              <w:spacing w:line="460" w:lineRule="exact"/>
              <w:jc w:val="center"/>
              <w:textAlignment w:val="auto"/>
              <w:rPr>
                <w:rFonts w:hint="default" w:ascii="Times New Roman" w:hAnsi="Times New Roman" w:eastAsia="方正仿宋简体" w:cs="Times New Roman"/>
                <w:b/>
                <w:bCs/>
                <w:color w:val="000000"/>
                <w:sz w:val="24"/>
                <w:szCs w:val="24"/>
                <w:highlight w:val="none"/>
                <w:u w:val="none"/>
                <w:lang w:val="en-US" w:eastAsia="zh-CN"/>
              </w:rPr>
            </w:pPr>
            <w:r>
              <w:rPr>
                <w:rFonts w:hint="eastAsia" w:ascii="Times New Roman" w:hAnsi="Times New Roman" w:eastAsia="方正仿宋简体" w:cs="Times New Roman"/>
                <w:b/>
                <w:bCs/>
                <w:color w:val="000000"/>
                <w:sz w:val="24"/>
                <w:szCs w:val="24"/>
                <w:highlight w:val="none"/>
                <w:u w:val="none"/>
                <w:lang w:val="en-US" w:eastAsia="zh-CN"/>
              </w:rPr>
              <w:t>服务数量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18" w:type="dxa"/>
            <w:vMerge w:val="restart"/>
            <w:vAlign w:val="center"/>
          </w:tcPr>
          <w:p>
            <w:pPr>
              <w:keepNext w:val="0"/>
              <w:keepLines w:val="0"/>
              <w:pageBreakBefore w:val="0"/>
              <w:widowControl w:val="0"/>
              <w:kinsoku/>
              <w:wordWrap/>
              <w:overflowPunct/>
              <w:topLinePunct w:val="0"/>
              <w:autoSpaceDE/>
              <w:autoSpaceDN/>
              <w:bidi w:val="0"/>
              <w:adjustRightInd/>
              <w:snapToGrid w:val="0"/>
              <w:spacing w:line="460" w:lineRule="exact"/>
              <w:jc w:val="center"/>
              <w:textAlignment w:val="auto"/>
              <w:rPr>
                <w:rFonts w:hint="default" w:ascii="Times New Roman" w:hAnsi="Times New Roman" w:eastAsia="方正仿宋简体" w:cs="Times New Roman"/>
                <w:bCs/>
                <w:color w:val="000000"/>
                <w:sz w:val="24"/>
                <w:szCs w:val="24"/>
                <w:highlight w:val="none"/>
                <w:u w:val="none"/>
                <w:lang w:val="en-US" w:eastAsia="zh-CN"/>
              </w:rPr>
            </w:pPr>
            <w:r>
              <w:rPr>
                <w:rFonts w:hint="default" w:ascii="Times New Roman" w:hAnsi="Times New Roman" w:eastAsia="方正仿宋简体" w:cs="Times New Roman"/>
                <w:bCs/>
                <w:color w:val="000000"/>
                <w:sz w:val="24"/>
                <w:szCs w:val="24"/>
                <w:highlight w:val="none"/>
                <w:u w:val="none"/>
                <w:lang w:val="en-US" w:eastAsia="zh-CN"/>
              </w:rPr>
              <w:t>系统维护及</w:t>
            </w:r>
          </w:p>
          <w:p>
            <w:pPr>
              <w:keepNext w:val="0"/>
              <w:keepLines w:val="0"/>
              <w:pageBreakBefore w:val="0"/>
              <w:widowControl w:val="0"/>
              <w:kinsoku/>
              <w:wordWrap/>
              <w:overflowPunct/>
              <w:topLinePunct w:val="0"/>
              <w:autoSpaceDE/>
              <w:autoSpaceDN/>
              <w:bidi w:val="0"/>
              <w:adjustRightInd/>
              <w:snapToGrid w:val="0"/>
              <w:spacing w:line="460" w:lineRule="exact"/>
              <w:jc w:val="center"/>
              <w:textAlignment w:val="auto"/>
              <w:rPr>
                <w:rFonts w:hint="default" w:ascii="Times New Roman" w:hAnsi="Times New Roman" w:eastAsia="方正仿宋简体" w:cs="Times New Roman"/>
                <w:bCs/>
                <w:color w:val="000000"/>
                <w:sz w:val="24"/>
                <w:szCs w:val="24"/>
                <w:highlight w:val="none"/>
                <w:u w:val="none"/>
                <w:lang w:val="en-US" w:eastAsia="zh-CN"/>
              </w:rPr>
            </w:pPr>
            <w:r>
              <w:rPr>
                <w:rFonts w:hint="default" w:ascii="Times New Roman" w:hAnsi="Times New Roman" w:eastAsia="方正仿宋简体" w:cs="Times New Roman"/>
                <w:bCs/>
                <w:color w:val="000000"/>
                <w:sz w:val="24"/>
                <w:szCs w:val="24"/>
                <w:highlight w:val="none"/>
                <w:u w:val="none"/>
                <w:lang w:val="en-US" w:eastAsia="zh-CN"/>
              </w:rPr>
              <w:t>安全防护</w:t>
            </w:r>
          </w:p>
        </w:tc>
        <w:tc>
          <w:tcPr>
            <w:tcW w:w="1470" w:type="dxa"/>
            <w:vMerge w:val="restart"/>
            <w:vAlign w:val="center"/>
          </w:tcPr>
          <w:p>
            <w:pPr>
              <w:keepNext w:val="0"/>
              <w:keepLines w:val="0"/>
              <w:pageBreakBefore w:val="0"/>
              <w:widowControl w:val="0"/>
              <w:kinsoku/>
              <w:wordWrap/>
              <w:overflowPunct/>
              <w:topLinePunct w:val="0"/>
              <w:autoSpaceDE/>
              <w:autoSpaceDN/>
              <w:bidi w:val="0"/>
              <w:adjustRightInd/>
              <w:snapToGrid w:val="0"/>
              <w:spacing w:line="460" w:lineRule="exact"/>
              <w:jc w:val="center"/>
              <w:textAlignment w:val="auto"/>
              <w:rPr>
                <w:rFonts w:hint="default" w:ascii="Times New Roman" w:hAnsi="Times New Roman" w:eastAsia="方正仿宋简体" w:cs="Times New Roman"/>
                <w:bCs/>
                <w:color w:val="000000"/>
                <w:sz w:val="24"/>
                <w:szCs w:val="24"/>
                <w:highlight w:val="none"/>
                <w:u w:val="none"/>
                <w:lang w:val="en-US" w:eastAsia="zh-CN"/>
              </w:rPr>
            </w:pPr>
            <w:r>
              <w:rPr>
                <w:rFonts w:hint="default" w:ascii="Times New Roman" w:hAnsi="Times New Roman" w:eastAsia="方正仿宋简体" w:cs="Times New Roman"/>
                <w:bCs/>
                <w:color w:val="000000"/>
                <w:sz w:val="24"/>
                <w:szCs w:val="24"/>
                <w:highlight w:val="none"/>
                <w:u w:val="none"/>
                <w:lang w:val="en-US" w:eastAsia="zh-CN"/>
              </w:rPr>
              <w:t>评议系统</w:t>
            </w:r>
          </w:p>
        </w:tc>
        <w:tc>
          <w:tcPr>
            <w:tcW w:w="3375" w:type="dxa"/>
          </w:tcPr>
          <w:p>
            <w:pPr>
              <w:keepNext w:val="0"/>
              <w:keepLines w:val="0"/>
              <w:pageBreakBefore w:val="0"/>
              <w:widowControl w:val="0"/>
              <w:kinsoku/>
              <w:wordWrap/>
              <w:overflowPunct/>
              <w:topLinePunct w:val="0"/>
              <w:autoSpaceDE/>
              <w:autoSpaceDN/>
              <w:bidi w:val="0"/>
              <w:adjustRightInd/>
              <w:snapToGrid w:val="0"/>
              <w:spacing w:line="460" w:lineRule="exact"/>
              <w:jc w:val="left"/>
              <w:textAlignment w:val="auto"/>
              <w:rPr>
                <w:rFonts w:hint="default" w:ascii="Times New Roman" w:hAnsi="Times New Roman" w:eastAsia="方正仿宋简体" w:cs="Times New Roman"/>
                <w:bCs/>
                <w:color w:val="000000"/>
                <w:sz w:val="24"/>
                <w:szCs w:val="24"/>
                <w:highlight w:val="none"/>
                <w:u w:val="none"/>
                <w:lang w:val="en-US" w:eastAsia="zh-CN"/>
              </w:rPr>
            </w:pPr>
            <w:r>
              <w:rPr>
                <w:rFonts w:hint="default" w:ascii="Times New Roman" w:hAnsi="Times New Roman" w:eastAsia="方正仿宋简体" w:cs="Times New Roman"/>
                <w:bCs/>
                <w:color w:val="000000"/>
                <w:sz w:val="24"/>
                <w:szCs w:val="24"/>
                <w:highlight w:val="none"/>
                <w:u w:val="none"/>
                <w:lang w:val="en-US" w:eastAsia="zh-CN"/>
              </w:rPr>
              <w:t>各直属单位端口及权限开通</w:t>
            </w:r>
          </w:p>
          <w:p>
            <w:pPr>
              <w:keepNext w:val="0"/>
              <w:keepLines w:val="0"/>
              <w:pageBreakBefore w:val="0"/>
              <w:widowControl w:val="0"/>
              <w:kinsoku/>
              <w:wordWrap/>
              <w:overflowPunct/>
              <w:topLinePunct w:val="0"/>
              <w:autoSpaceDE/>
              <w:autoSpaceDN/>
              <w:bidi w:val="0"/>
              <w:adjustRightInd/>
              <w:snapToGrid w:val="0"/>
              <w:spacing w:line="460" w:lineRule="exact"/>
              <w:jc w:val="left"/>
              <w:textAlignment w:val="auto"/>
              <w:rPr>
                <w:rFonts w:hint="default" w:ascii="Times New Roman" w:hAnsi="Times New Roman" w:eastAsia="方正仿宋简体" w:cs="Times New Roman"/>
                <w:bCs/>
                <w:color w:val="000000"/>
                <w:sz w:val="24"/>
                <w:szCs w:val="24"/>
                <w:highlight w:val="none"/>
                <w:u w:val="none"/>
                <w:lang w:val="en-US" w:eastAsia="zh-CN"/>
              </w:rPr>
            </w:pPr>
            <w:r>
              <w:rPr>
                <w:rFonts w:hint="default" w:ascii="Times New Roman" w:hAnsi="Times New Roman" w:eastAsia="方正仿宋简体" w:cs="Times New Roman"/>
                <w:bCs/>
                <w:color w:val="000000"/>
                <w:sz w:val="24"/>
                <w:szCs w:val="24"/>
                <w:highlight w:val="none"/>
                <w:u w:val="none"/>
                <w:lang w:val="en-US" w:eastAsia="zh-CN"/>
              </w:rPr>
              <w:t>（含新增州（市）/级参评单位）</w:t>
            </w:r>
          </w:p>
        </w:tc>
        <w:tc>
          <w:tcPr>
            <w:tcW w:w="1275" w:type="dxa"/>
            <w:vMerge w:val="restart"/>
          </w:tcPr>
          <w:p>
            <w:pPr>
              <w:keepNext w:val="0"/>
              <w:keepLines w:val="0"/>
              <w:pageBreakBefore w:val="0"/>
              <w:widowControl w:val="0"/>
              <w:kinsoku/>
              <w:wordWrap/>
              <w:overflowPunct/>
              <w:topLinePunct w:val="0"/>
              <w:autoSpaceDE/>
              <w:autoSpaceDN/>
              <w:bidi w:val="0"/>
              <w:adjustRightInd/>
              <w:snapToGrid w:val="0"/>
              <w:spacing w:line="460" w:lineRule="exact"/>
              <w:jc w:val="center"/>
              <w:textAlignment w:val="auto"/>
              <w:rPr>
                <w:rFonts w:hint="eastAsia" w:ascii="Times New Roman" w:hAnsi="Times New Roman" w:eastAsia="方正仿宋简体" w:cs="Times New Roman"/>
                <w:bCs/>
                <w:color w:val="000000"/>
                <w:sz w:val="24"/>
                <w:szCs w:val="24"/>
                <w:highlight w:val="none"/>
                <w:u w:val="none"/>
                <w:lang w:val="en-US" w:eastAsia="zh-CN"/>
              </w:rPr>
            </w:pPr>
          </w:p>
          <w:p>
            <w:pPr>
              <w:keepNext w:val="0"/>
              <w:keepLines w:val="0"/>
              <w:pageBreakBefore w:val="0"/>
              <w:widowControl w:val="0"/>
              <w:kinsoku/>
              <w:wordWrap/>
              <w:overflowPunct/>
              <w:topLinePunct w:val="0"/>
              <w:autoSpaceDE/>
              <w:autoSpaceDN/>
              <w:bidi w:val="0"/>
              <w:adjustRightInd/>
              <w:snapToGrid w:val="0"/>
              <w:spacing w:line="460" w:lineRule="exact"/>
              <w:jc w:val="center"/>
              <w:textAlignment w:val="auto"/>
              <w:rPr>
                <w:rFonts w:hint="eastAsia" w:ascii="Times New Roman" w:hAnsi="Times New Roman" w:eastAsia="方正仿宋简体" w:cs="Times New Roman"/>
                <w:bCs/>
                <w:color w:val="000000"/>
                <w:sz w:val="24"/>
                <w:szCs w:val="24"/>
                <w:highlight w:val="none"/>
                <w:u w:val="none"/>
                <w:lang w:val="en-US" w:eastAsia="zh-CN"/>
              </w:rPr>
            </w:pPr>
          </w:p>
          <w:p>
            <w:pPr>
              <w:keepNext w:val="0"/>
              <w:keepLines w:val="0"/>
              <w:pageBreakBefore w:val="0"/>
              <w:widowControl w:val="0"/>
              <w:kinsoku/>
              <w:wordWrap/>
              <w:overflowPunct/>
              <w:topLinePunct w:val="0"/>
              <w:autoSpaceDE/>
              <w:autoSpaceDN/>
              <w:bidi w:val="0"/>
              <w:adjustRightInd/>
              <w:snapToGrid w:val="0"/>
              <w:spacing w:line="460" w:lineRule="exact"/>
              <w:jc w:val="center"/>
              <w:textAlignment w:val="auto"/>
              <w:rPr>
                <w:rFonts w:hint="eastAsia" w:ascii="Times New Roman" w:hAnsi="Times New Roman" w:eastAsia="方正仿宋简体" w:cs="Times New Roman"/>
                <w:bCs/>
                <w:color w:val="000000"/>
                <w:sz w:val="24"/>
                <w:szCs w:val="24"/>
                <w:highlight w:val="none"/>
                <w:u w:val="none"/>
                <w:lang w:val="en-US" w:eastAsia="zh-CN"/>
              </w:rPr>
            </w:pPr>
          </w:p>
          <w:p>
            <w:pPr>
              <w:keepNext w:val="0"/>
              <w:keepLines w:val="0"/>
              <w:pageBreakBefore w:val="0"/>
              <w:widowControl w:val="0"/>
              <w:kinsoku/>
              <w:wordWrap/>
              <w:overflowPunct/>
              <w:topLinePunct w:val="0"/>
              <w:autoSpaceDE/>
              <w:autoSpaceDN/>
              <w:bidi w:val="0"/>
              <w:adjustRightInd/>
              <w:snapToGrid w:val="0"/>
              <w:spacing w:line="460" w:lineRule="exact"/>
              <w:jc w:val="center"/>
              <w:textAlignment w:val="auto"/>
              <w:rPr>
                <w:rFonts w:hint="eastAsia" w:ascii="Times New Roman" w:hAnsi="Times New Roman" w:eastAsia="方正仿宋简体" w:cs="Times New Roman"/>
                <w:bCs/>
                <w:color w:val="000000"/>
                <w:sz w:val="24"/>
                <w:szCs w:val="24"/>
                <w:highlight w:val="none"/>
                <w:u w:val="none"/>
                <w:lang w:val="en-US" w:eastAsia="zh-CN"/>
              </w:rPr>
            </w:pPr>
          </w:p>
          <w:p>
            <w:pPr>
              <w:keepNext w:val="0"/>
              <w:keepLines w:val="0"/>
              <w:pageBreakBefore w:val="0"/>
              <w:widowControl w:val="0"/>
              <w:kinsoku/>
              <w:wordWrap/>
              <w:overflowPunct/>
              <w:topLinePunct w:val="0"/>
              <w:autoSpaceDE/>
              <w:autoSpaceDN/>
              <w:bidi w:val="0"/>
              <w:adjustRightInd/>
              <w:snapToGrid w:val="0"/>
              <w:spacing w:line="460" w:lineRule="exact"/>
              <w:jc w:val="center"/>
              <w:textAlignment w:val="auto"/>
              <w:rPr>
                <w:rFonts w:hint="eastAsia" w:ascii="Times New Roman" w:hAnsi="Times New Roman" w:eastAsia="方正仿宋简体" w:cs="Times New Roman"/>
                <w:bCs/>
                <w:color w:val="000000"/>
                <w:sz w:val="24"/>
                <w:szCs w:val="24"/>
                <w:highlight w:val="none"/>
                <w:u w:val="none"/>
                <w:lang w:val="en-US" w:eastAsia="zh-CN"/>
              </w:rPr>
            </w:pPr>
          </w:p>
          <w:p>
            <w:pPr>
              <w:keepNext w:val="0"/>
              <w:keepLines w:val="0"/>
              <w:pageBreakBefore w:val="0"/>
              <w:widowControl w:val="0"/>
              <w:kinsoku/>
              <w:wordWrap/>
              <w:overflowPunct/>
              <w:topLinePunct w:val="0"/>
              <w:autoSpaceDE/>
              <w:autoSpaceDN/>
              <w:bidi w:val="0"/>
              <w:adjustRightInd/>
              <w:snapToGrid w:val="0"/>
              <w:spacing w:line="460" w:lineRule="exact"/>
              <w:jc w:val="center"/>
              <w:textAlignment w:val="auto"/>
              <w:rPr>
                <w:rFonts w:hint="eastAsia" w:ascii="Times New Roman" w:hAnsi="Times New Roman" w:eastAsia="方正仿宋简体" w:cs="Times New Roman"/>
                <w:bCs/>
                <w:color w:val="000000"/>
                <w:sz w:val="24"/>
                <w:szCs w:val="24"/>
                <w:highlight w:val="none"/>
                <w:u w:val="none"/>
                <w:lang w:val="en-US" w:eastAsia="zh-CN"/>
              </w:rPr>
            </w:pPr>
          </w:p>
          <w:p>
            <w:pPr>
              <w:keepNext w:val="0"/>
              <w:keepLines w:val="0"/>
              <w:pageBreakBefore w:val="0"/>
              <w:widowControl w:val="0"/>
              <w:kinsoku/>
              <w:wordWrap/>
              <w:overflowPunct/>
              <w:topLinePunct w:val="0"/>
              <w:autoSpaceDE/>
              <w:autoSpaceDN/>
              <w:bidi w:val="0"/>
              <w:adjustRightInd/>
              <w:snapToGrid w:val="0"/>
              <w:spacing w:line="460" w:lineRule="exact"/>
              <w:jc w:val="center"/>
              <w:textAlignment w:val="auto"/>
              <w:rPr>
                <w:rFonts w:hint="eastAsia" w:ascii="Times New Roman" w:hAnsi="Times New Roman" w:eastAsia="方正仿宋简体" w:cs="Times New Roman"/>
                <w:bCs/>
                <w:color w:val="000000"/>
                <w:sz w:val="24"/>
                <w:szCs w:val="24"/>
                <w:highlight w:val="none"/>
                <w:u w:val="none"/>
                <w:lang w:val="en-US" w:eastAsia="zh-CN"/>
              </w:rPr>
            </w:pPr>
          </w:p>
          <w:p>
            <w:pPr>
              <w:keepNext w:val="0"/>
              <w:keepLines w:val="0"/>
              <w:pageBreakBefore w:val="0"/>
              <w:widowControl w:val="0"/>
              <w:kinsoku/>
              <w:wordWrap/>
              <w:overflowPunct/>
              <w:topLinePunct w:val="0"/>
              <w:autoSpaceDE/>
              <w:autoSpaceDN/>
              <w:bidi w:val="0"/>
              <w:adjustRightInd/>
              <w:snapToGrid w:val="0"/>
              <w:spacing w:line="460" w:lineRule="exact"/>
              <w:jc w:val="center"/>
              <w:textAlignment w:val="auto"/>
              <w:rPr>
                <w:rFonts w:hint="eastAsia" w:ascii="Times New Roman" w:hAnsi="Times New Roman" w:eastAsia="方正仿宋简体" w:cs="Times New Roman"/>
                <w:bCs/>
                <w:color w:val="000000"/>
                <w:sz w:val="24"/>
                <w:szCs w:val="24"/>
                <w:highlight w:val="none"/>
                <w:u w:val="none"/>
                <w:lang w:val="en-US" w:eastAsia="zh-CN"/>
              </w:rPr>
            </w:pPr>
          </w:p>
          <w:p>
            <w:pPr>
              <w:keepNext w:val="0"/>
              <w:keepLines w:val="0"/>
              <w:pageBreakBefore w:val="0"/>
              <w:widowControl w:val="0"/>
              <w:kinsoku/>
              <w:wordWrap/>
              <w:overflowPunct/>
              <w:topLinePunct w:val="0"/>
              <w:autoSpaceDE/>
              <w:autoSpaceDN/>
              <w:bidi w:val="0"/>
              <w:adjustRightInd/>
              <w:snapToGrid w:val="0"/>
              <w:spacing w:line="460" w:lineRule="exact"/>
              <w:jc w:val="center"/>
              <w:textAlignment w:val="auto"/>
              <w:rPr>
                <w:rFonts w:hint="eastAsia" w:ascii="Times New Roman" w:hAnsi="Times New Roman" w:eastAsia="方正仿宋简体" w:cs="Times New Roman"/>
                <w:bCs/>
                <w:color w:val="000000"/>
                <w:sz w:val="24"/>
                <w:szCs w:val="24"/>
                <w:highlight w:val="none"/>
                <w:u w:val="none"/>
                <w:lang w:val="en-US" w:eastAsia="zh-CN"/>
              </w:rPr>
            </w:pPr>
          </w:p>
          <w:p>
            <w:pPr>
              <w:keepNext w:val="0"/>
              <w:keepLines w:val="0"/>
              <w:pageBreakBefore w:val="0"/>
              <w:widowControl w:val="0"/>
              <w:kinsoku/>
              <w:wordWrap/>
              <w:overflowPunct/>
              <w:topLinePunct w:val="0"/>
              <w:autoSpaceDE/>
              <w:autoSpaceDN/>
              <w:bidi w:val="0"/>
              <w:adjustRightInd/>
              <w:snapToGrid w:val="0"/>
              <w:spacing w:line="460" w:lineRule="exact"/>
              <w:jc w:val="center"/>
              <w:textAlignment w:val="auto"/>
              <w:rPr>
                <w:rFonts w:hint="default" w:ascii="Times New Roman" w:hAnsi="Times New Roman" w:eastAsia="方正仿宋简体" w:cs="Times New Roman"/>
                <w:bCs/>
                <w:color w:val="000000"/>
                <w:sz w:val="24"/>
                <w:szCs w:val="24"/>
                <w:highlight w:val="none"/>
                <w:u w:val="none"/>
                <w:lang w:val="en-US" w:eastAsia="zh-CN"/>
              </w:rPr>
            </w:pPr>
            <w:r>
              <w:rPr>
                <w:rFonts w:hint="eastAsia" w:ascii="Times New Roman" w:hAnsi="Times New Roman" w:eastAsia="方正仿宋简体" w:cs="Times New Roman"/>
                <w:bCs/>
                <w:color w:val="000000"/>
                <w:sz w:val="24"/>
                <w:szCs w:val="24"/>
                <w:highlight w:val="none"/>
                <w:u w:val="none"/>
                <w:lang w:val="en-US" w:eastAsia="zh-CN"/>
              </w:rPr>
              <w:t>1年</w:t>
            </w:r>
          </w:p>
        </w:tc>
        <w:tc>
          <w:tcPr>
            <w:tcW w:w="1679" w:type="dxa"/>
            <w:vMerge w:val="restart"/>
            <w:vAlign w:val="center"/>
          </w:tcPr>
          <w:p>
            <w:pPr>
              <w:keepNext w:val="0"/>
              <w:keepLines w:val="0"/>
              <w:pageBreakBefore w:val="0"/>
              <w:widowControl w:val="0"/>
              <w:kinsoku/>
              <w:wordWrap/>
              <w:overflowPunct/>
              <w:topLinePunct w:val="0"/>
              <w:autoSpaceDE/>
              <w:autoSpaceDN/>
              <w:bidi w:val="0"/>
              <w:adjustRightInd/>
              <w:snapToGrid w:val="0"/>
              <w:spacing w:line="460" w:lineRule="exact"/>
              <w:jc w:val="center"/>
              <w:textAlignment w:val="auto"/>
              <w:rPr>
                <w:rFonts w:hint="default" w:ascii="Times New Roman" w:hAnsi="Times New Roman" w:eastAsia="方正仿宋简体" w:cs="Times New Roman"/>
                <w:bCs/>
                <w:color w:val="000000"/>
                <w:sz w:val="24"/>
                <w:szCs w:val="24"/>
                <w:highlight w:val="none"/>
                <w:u w:val="none"/>
                <w:lang w:val="en-US" w:eastAsia="zh-CN"/>
              </w:rPr>
            </w:pPr>
            <w:r>
              <w:rPr>
                <w:rFonts w:hint="eastAsia" w:ascii="方正仿宋_GB2312" w:hAnsi="方正仿宋_GB2312" w:eastAsia="方正仿宋_GB2312" w:cs="方正仿宋_GB2312"/>
                <w:b w:val="0"/>
                <w:bCs w:val="0"/>
                <w:i w:val="0"/>
                <w:iCs w:val="0"/>
                <w:color w:val="auto"/>
                <w:kern w:val="2"/>
                <w:sz w:val="24"/>
                <w:szCs w:val="24"/>
                <w:highlight w:val="none"/>
                <w:vertAlign w:val="baseline"/>
                <w:lang w:val="en-US" w:eastAsia="zh-CN" w:bidi="ar-SA"/>
              </w:rPr>
              <w:t>1个“昆明评议”系统（总站）。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18" w:type="dxa"/>
            <w:vMerge w:val="continue"/>
            <w:vAlign w:val="center"/>
          </w:tcPr>
          <w:p>
            <w:pPr>
              <w:keepNext w:val="0"/>
              <w:keepLines w:val="0"/>
              <w:pageBreakBefore w:val="0"/>
              <w:widowControl w:val="0"/>
              <w:kinsoku/>
              <w:wordWrap/>
              <w:overflowPunct/>
              <w:topLinePunct w:val="0"/>
              <w:autoSpaceDE/>
              <w:autoSpaceDN/>
              <w:bidi w:val="0"/>
              <w:adjustRightInd/>
              <w:snapToGrid w:val="0"/>
              <w:spacing w:line="460" w:lineRule="exact"/>
              <w:jc w:val="center"/>
              <w:textAlignment w:val="auto"/>
              <w:rPr>
                <w:rFonts w:hint="default" w:ascii="Times New Roman" w:hAnsi="Times New Roman" w:eastAsia="方正仿宋简体" w:cs="Times New Roman"/>
                <w:bCs/>
                <w:color w:val="000000"/>
                <w:sz w:val="24"/>
                <w:szCs w:val="24"/>
                <w:highlight w:val="none"/>
                <w:u w:val="none"/>
                <w:lang w:val="en-US" w:eastAsia="zh-CN"/>
              </w:rPr>
            </w:pPr>
          </w:p>
        </w:tc>
        <w:tc>
          <w:tcPr>
            <w:tcW w:w="1470" w:type="dxa"/>
            <w:vMerge w:val="continue"/>
          </w:tcPr>
          <w:p>
            <w:pPr>
              <w:keepNext w:val="0"/>
              <w:keepLines w:val="0"/>
              <w:pageBreakBefore w:val="0"/>
              <w:widowControl w:val="0"/>
              <w:kinsoku/>
              <w:wordWrap/>
              <w:overflowPunct/>
              <w:topLinePunct w:val="0"/>
              <w:autoSpaceDE/>
              <w:autoSpaceDN/>
              <w:bidi w:val="0"/>
              <w:adjustRightInd/>
              <w:snapToGrid w:val="0"/>
              <w:spacing w:line="460" w:lineRule="exact"/>
              <w:textAlignment w:val="auto"/>
              <w:rPr>
                <w:rFonts w:hint="default" w:ascii="Times New Roman" w:hAnsi="Times New Roman" w:eastAsia="方正仿宋简体" w:cs="Times New Roman"/>
                <w:bCs/>
                <w:color w:val="000000"/>
                <w:sz w:val="24"/>
                <w:szCs w:val="24"/>
                <w:highlight w:val="none"/>
                <w:u w:val="none"/>
                <w:lang w:val="en-US" w:eastAsia="zh-CN"/>
              </w:rPr>
            </w:pPr>
          </w:p>
        </w:tc>
        <w:tc>
          <w:tcPr>
            <w:tcW w:w="3375" w:type="dxa"/>
          </w:tcPr>
          <w:p>
            <w:pPr>
              <w:keepNext w:val="0"/>
              <w:keepLines w:val="0"/>
              <w:pageBreakBefore w:val="0"/>
              <w:widowControl w:val="0"/>
              <w:kinsoku/>
              <w:wordWrap/>
              <w:overflowPunct/>
              <w:topLinePunct w:val="0"/>
              <w:autoSpaceDE/>
              <w:autoSpaceDN/>
              <w:bidi w:val="0"/>
              <w:adjustRightInd/>
              <w:snapToGrid w:val="0"/>
              <w:spacing w:line="460" w:lineRule="exact"/>
              <w:jc w:val="left"/>
              <w:textAlignment w:val="auto"/>
              <w:rPr>
                <w:rFonts w:hint="default" w:ascii="Times New Roman" w:hAnsi="Times New Roman" w:eastAsia="方正仿宋简体" w:cs="Times New Roman"/>
                <w:bCs/>
                <w:color w:val="000000"/>
                <w:sz w:val="24"/>
                <w:szCs w:val="24"/>
                <w:highlight w:val="none"/>
                <w:u w:val="none"/>
                <w:lang w:val="en-US" w:eastAsia="zh-CN"/>
              </w:rPr>
            </w:pPr>
            <w:r>
              <w:rPr>
                <w:rFonts w:hint="default" w:ascii="Times New Roman" w:hAnsi="Times New Roman" w:eastAsia="方正仿宋简体" w:cs="Times New Roman"/>
                <w:bCs/>
                <w:color w:val="000000"/>
                <w:sz w:val="24"/>
                <w:szCs w:val="24"/>
                <w:highlight w:val="none"/>
                <w:u w:val="none"/>
                <w:lang w:val="en-US" w:eastAsia="zh-CN"/>
              </w:rPr>
              <w:t>数据端口合并</w:t>
            </w:r>
          </w:p>
          <w:p>
            <w:pPr>
              <w:keepNext w:val="0"/>
              <w:keepLines w:val="0"/>
              <w:pageBreakBefore w:val="0"/>
              <w:widowControl w:val="0"/>
              <w:kinsoku/>
              <w:wordWrap/>
              <w:overflowPunct/>
              <w:topLinePunct w:val="0"/>
              <w:autoSpaceDE/>
              <w:autoSpaceDN/>
              <w:bidi w:val="0"/>
              <w:adjustRightInd/>
              <w:snapToGrid w:val="0"/>
              <w:spacing w:line="460" w:lineRule="exact"/>
              <w:jc w:val="left"/>
              <w:textAlignment w:val="auto"/>
              <w:rPr>
                <w:rFonts w:hint="default" w:ascii="Times New Roman" w:hAnsi="Times New Roman" w:eastAsia="方正仿宋简体" w:cs="Times New Roman"/>
                <w:bCs/>
                <w:color w:val="000000"/>
                <w:sz w:val="24"/>
                <w:szCs w:val="24"/>
                <w:highlight w:val="none"/>
                <w:u w:val="none"/>
                <w:lang w:val="en-US" w:eastAsia="zh-CN"/>
              </w:rPr>
            </w:pPr>
            <w:r>
              <w:rPr>
                <w:rFonts w:hint="default" w:ascii="Times New Roman" w:hAnsi="Times New Roman" w:eastAsia="方正仿宋简体" w:cs="Times New Roman"/>
                <w:bCs/>
                <w:color w:val="000000"/>
                <w:sz w:val="24"/>
                <w:szCs w:val="24"/>
                <w:highlight w:val="none"/>
                <w:u w:val="none"/>
                <w:lang w:val="en-US" w:eastAsia="zh-CN"/>
              </w:rPr>
              <w:t>（涉及机构改革单位合并、改名）</w:t>
            </w:r>
          </w:p>
        </w:tc>
        <w:tc>
          <w:tcPr>
            <w:tcW w:w="1275" w:type="dxa"/>
            <w:vMerge w:val="continue"/>
          </w:tcPr>
          <w:p>
            <w:pPr>
              <w:keepNext w:val="0"/>
              <w:keepLines w:val="0"/>
              <w:pageBreakBefore w:val="0"/>
              <w:widowControl w:val="0"/>
              <w:kinsoku/>
              <w:wordWrap/>
              <w:overflowPunct/>
              <w:topLinePunct w:val="0"/>
              <w:autoSpaceDE/>
              <w:autoSpaceDN/>
              <w:bidi w:val="0"/>
              <w:adjustRightInd/>
              <w:snapToGrid w:val="0"/>
              <w:spacing w:line="460" w:lineRule="exact"/>
              <w:jc w:val="left"/>
              <w:textAlignment w:val="auto"/>
              <w:rPr>
                <w:rFonts w:hint="default" w:ascii="Times New Roman" w:hAnsi="Times New Roman" w:eastAsia="方正仿宋简体" w:cs="Times New Roman"/>
                <w:bCs/>
                <w:color w:val="000000"/>
                <w:sz w:val="24"/>
                <w:szCs w:val="24"/>
                <w:highlight w:val="none"/>
                <w:u w:val="none"/>
                <w:lang w:val="en-US" w:eastAsia="zh-CN"/>
              </w:rPr>
            </w:pPr>
          </w:p>
        </w:tc>
        <w:tc>
          <w:tcPr>
            <w:tcW w:w="1679" w:type="dxa"/>
            <w:vMerge w:val="continue"/>
          </w:tcPr>
          <w:p>
            <w:pPr>
              <w:keepNext w:val="0"/>
              <w:keepLines w:val="0"/>
              <w:pageBreakBefore w:val="0"/>
              <w:widowControl w:val="0"/>
              <w:kinsoku/>
              <w:wordWrap/>
              <w:overflowPunct/>
              <w:topLinePunct w:val="0"/>
              <w:autoSpaceDE/>
              <w:autoSpaceDN/>
              <w:bidi w:val="0"/>
              <w:adjustRightInd/>
              <w:snapToGrid w:val="0"/>
              <w:spacing w:line="460" w:lineRule="exact"/>
              <w:jc w:val="left"/>
              <w:textAlignment w:val="auto"/>
              <w:rPr>
                <w:rFonts w:hint="default" w:ascii="Times New Roman" w:hAnsi="Times New Roman" w:eastAsia="方正仿宋简体" w:cs="Times New Roman"/>
                <w:bCs/>
                <w:color w:val="000000"/>
                <w:sz w:val="24"/>
                <w:szCs w:val="24"/>
                <w:highlight w:val="none"/>
                <w:u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518" w:type="dxa"/>
            <w:vMerge w:val="continue"/>
            <w:vAlign w:val="center"/>
          </w:tcPr>
          <w:p>
            <w:pPr>
              <w:keepNext w:val="0"/>
              <w:keepLines w:val="0"/>
              <w:pageBreakBefore w:val="0"/>
              <w:widowControl w:val="0"/>
              <w:kinsoku/>
              <w:wordWrap/>
              <w:overflowPunct/>
              <w:topLinePunct w:val="0"/>
              <w:autoSpaceDE/>
              <w:autoSpaceDN/>
              <w:bidi w:val="0"/>
              <w:adjustRightInd/>
              <w:snapToGrid w:val="0"/>
              <w:spacing w:line="460" w:lineRule="exact"/>
              <w:jc w:val="center"/>
              <w:textAlignment w:val="auto"/>
              <w:rPr>
                <w:rFonts w:hint="default" w:ascii="Times New Roman" w:hAnsi="Times New Roman" w:eastAsia="方正仿宋简体" w:cs="Times New Roman"/>
                <w:bCs/>
                <w:color w:val="000000"/>
                <w:sz w:val="24"/>
                <w:szCs w:val="24"/>
                <w:highlight w:val="none"/>
                <w:u w:val="none"/>
                <w:lang w:val="en-US" w:eastAsia="zh-CN"/>
              </w:rPr>
            </w:pPr>
          </w:p>
        </w:tc>
        <w:tc>
          <w:tcPr>
            <w:tcW w:w="1470" w:type="dxa"/>
            <w:vMerge w:val="continue"/>
          </w:tcPr>
          <w:p>
            <w:pPr>
              <w:keepNext w:val="0"/>
              <w:keepLines w:val="0"/>
              <w:pageBreakBefore w:val="0"/>
              <w:widowControl w:val="0"/>
              <w:kinsoku/>
              <w:wordWrap/>
              <w:overflowPunct/>
              <w:topLinePunct w:val="0"/>
              <w:autoSpaceDE/>
              <w:autoSpaceDN/>
              <w:bidi w:val="0"/>
              <w:adjustRightInd/>
              <w:snapToGrid w:val="0"/>
              <w:spacing w:line="460" w:lineRule="exact"/>
              <w:textAlignment w:val="auto"/>
              <w:rPr>
                <w:rFonts w:hint="default" w:ascii="Times New Roman" w:hAnsi="Times New Roman" w:eastAsia="方正仿宋简体" w:cs="Times New Roman"/>
                <w:bCs/>
                <w:color w:val="000000"/>
                <w:sz w:val="24"/>
                <w:szCs w:val="24"/>
                <w:highlight w:val="none"/>
                <w:u w:val="none"/>
                <w:lang w:val="en-US" w:eastAsia="zh-CN"/>
              </w:rPr>
            </w:pPr>
          </w:p>
        </w:tc>
        <w:tc>
          <w:tcPr>
            <w:tcW w:w="3375" w:type="dxa"/>
          </w:tcPr>
          <w:p>
            <w:pPr>
              <w:keepNext w:val="0"/>
              <w:keepLines w:val="0"/>
              <w:pageBreakBefore w:val="0"/>
              <w:widowControl w:val="0"/>
              <w:kinsoku/>
              <w:wordWrap/>
              <w:overflowPunct/>
              <w:topLinePunct w:val="0"/>
              <w:autoSpaceDE/>
              <w:autoSpaceDN/>
              <w:bidi w:val="0"/>
              <w:adjustRightInd/>
              <w:snapToGrid w:val="0"/>
              <w:spacing w:line="460" w:lineRule="exact"/>
              <w:jc w:val="left"/>
              <w:textAlignment w:val="auto"/>
              <w:rPr>
                <w:rFonts w:hint="eastAsia" w:ascii="Times New Roman" w:hAnsi="Times New Roman" w:eastAsia="方正仿宋简体" w:cs="Times New Roman"/>
                <w:b w:val="0"/>
                <w:bCs/>
                <w:color w:val="auto"/>
                <w:sz w:val="24"/>
                <w:szCs w:val="24"/>
                <w:highlight w:val="none"/>
                <w:u w:val="none"/>
                <w:lang w:val="en-US" w:eastAsia="zh-CN"/>
              </w:rPr>
            </w:pPr>
            <w:r>
              <w:rPr>
                <w:rFonts w:hint="eastAsia" w:ascii="Times New Roman" w:hAnsi="Times New Roman" w:eastAsia="方正仿宋简体" w:cs="Times New Roman"/>
                <w:b w:val="0"/>
                <w:bCs/>
                <w:color w:val="auto"/>
                <w:sz w:val="24"/>
                <w:szCs w:val="24"/>
                <w:highlight w:val="none"/>
                <w:u w:val="none"/>
                <w:lang w:val="en-US" w:eastAsia="zh-CN"/>
              </w:rPr>
              <w:t>“形式主义官僚主义问题反映”</w:t>
            </w:r>
          </w:p>
          <w:p>
            <w:pPr>
              <w:keepNext w:val="0"/>
              <w:keepLines w:val="0"/>
              <w:pageBreakBefore w:val="0"/>
              <w:widowControl w:val="0"/>
              <w:kinsoku/>
              <w:wordWrap/>
              <w:overflowPunct/>
              <w:topLinePunct w:val="0"/>
              <w:autoSpaceDE/>
              <w:autoSpaceDN/>
              <w:bidi w:val="0"/>
              <w:adjustRightInd/>
              <w:snapToGrid w:val="0"/>
              <w:spacing w:line="460" w:lineRule="exact"/>
              <w:jc w:val="left"/>
              <w:textAlignment w:val="auto"/>
              <w:rPr>
                <w:rFonts w:hint="default" w:ascii="Times New Roman" w:hAnsi="Times New Roman" w:eastAsia="方正仿宋简体" w:cs="Times New Roman"/>
                <w:bCs/>
                <w:color w:val="000000"/>
                <w:sz w:val="24"/>
                <w:szCs w:val="24"/>
                <w:highlight w:val="none"/>
                <w:u w:val="none"/>
                <w:lang w:val="en-US" w:eastAsia="zh-CN"/>
              </w:rPr>
            </w:pPr>
            <w:r>
              <w:rPr>
                <w:rFonts w:hint="eastAsia" w:ascii="Times New Roman" w:hAnsi="Times New Roman" w:eastAsia="方正仿宋简体" w:cs="Times New Roman"/>
                <w:b w:val="0"/>
                <w:bCs/>
                <w:color w:val="auto"/>
                <w:sz w:val="24"/>
                <w:szCs w:val="24"/>
                <w:highlight w:val="none"/>
                <w:u w:val="none"/>
                <w:lang w:val="en-US" w:eastAsia="zh-CN"/>
              </w:rPr>
              <w:t>专项评议端口运行维护</w:t>
            </w:r>
          </w:p>
        </w:tc>
        <w:tc>
          <w:tcPr>
            <w:tcW w:w="1275" w:type="dxa"/>
            <w:vMerge w:val="continue"/>
          </w:tcPr>
          <w:p>
            <w:pPr>
              <w:keepNext w:val="0"/>
              <w:keepLines w:val="0"/>
              <w:pageBreakBefore w:val="0"/>
              <w:widowControl w:val="0"/>
              <w:kinsoku/>
              <w:wordWrap/>
              <w:overflowPunct/>
              <w:topLinePunct w:val="0"/>
              <w:autoSpaceDE/>
              <w:autoSpaceDN/>
              <w:bidi w:val="0"/>
              <w:adjustRightInd/>
              <w:snapToGrid w:val="0"/>
              <w:spacing w:line="460" w:lineRule="exact"/>
              <w:jc w:val="left"/>
              <w:textAlignment w:val="auto"/>
              <w:rPr>
                <w:rFonts w:hint="eastAsia" w:ascii="Times New Roman" w:hAnsi="Times New Roman" w:eastAsia="方正仿宋简体" w:cs="Times New Roman"/>
                <w:b w:val="0"/>
                <w:bCs/>
                <w:color w:val="auto"/>
                <w:sz w:val="24"/>
                <w:szCs w:val="24"/>
                <w:highlight w:val="none"/>
                <w:u w:val="none"/>
                <w:lang w:val="en-US" w:eastAsia="zh-CN"/>
              </w:rPr>
            </w:pPr>
          </w:p>
        </w:tc>
        <w:tc>
          <w:tcPr>
            <w:tcW w:w="1679" w:type="dxa"/>
            <w:vMerge w:val="continue"/>
          </w:tcPr>
          <w:p>
            <w:pPr>
              <w:keepNext w:val="0"/>
              <w:keepLines w:val="0"/>
              <w:pageBreakBefore w:val="0"/>
              <w:widowControl w:val="0"/>
              <w:kinsoku/>
              <w:wordWrap/>
              <w:overflowPunct/>
              <w:topLinePunct w:val="0"/>
              <w:autoSpaceDE/>
              <w:autoSpaceDN/>
              <w:bidi w:val="0"/>
              <w:adjustRightInd/>
              <w:snapToGrid w:val="0"/>
              <w:spacing w:line="460" w:lineRule="exact"/>
              <w:jc w:val="left"/>
              <w:textAlignment w:val="auto"/>
              <w:rPr>
                <w:rFonts w:hint="eastAsia" w:ascii="Times New Roman" w:hAnsi="Times New Roman" w:eastAsia="方正仿宋简体" w:cs="Times New Roman"/>
                <w:b w:val="0"/>
                <w:bCs/>
                <w:color w:val="auto"/>
                <w:sz w:val="24"/>
                <w:szCs w:val="24"/>
                <w:highlight w:val="none"/>
                <w:u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18" w:type="dxa"/>
            <w:vMerge w:val="continue"/>
            <w:vAlign w:val="center"/>
          </w:tcPr>
          <w:p>
            <w:pPr>
              <w:keepNext w:val="0"/>
              <w:keepLines w:val="0"/>
              <w:pageBreakBefore w:val="0"/>
              <w:widowControl w:val="0"/>
              <w:kinsoku/>
              <w:wordWrap/>
              <w:overflowPunct/>
              <w:topLinePunct w:val="0"/>
              <w:autoSpaceDE/>
              <w:autoSpaceDN/>
              <w:bidi w:val="0"/>
              <w:adjustRightInd/>
              <w:snapToGrid w:val="0"/>
              <w:spacing w:line="460" w:lineRule="exact"/>
              <w:jc w:val="center"/>
              <w:textAlignment w:val="auto"/>
              <w:rPr>
                <w:rFonts w:hint="default" w:ascii="Times New Roman" w:hAnsi="Times New Roman" w:eastAsia="方正仿宋简体" w:cs="Times New Roman"/>
                <w:bCs/>
                <w:color w:val="000000"/>
                <w:sz w:val="24"/>
                <w:szCs w:val="24"/>
                <w:highlight w:val="none"/>
                <w:u w:val="none"/>
                <w:lang w:val="en-US" w:eastAsia="zh-CN"/>
              </w:rPr>
            </w:pPr>
          </w:p>
        </w:tc>
        <w:tc>
          <w:tcPr>
            <w:tcW w:w="1470" w:type="dxa"/>
            <w:vMerge w:val="continue"/>
          </w:tcPr>
          <w:p>
            <w:pPr>
              <w:keepNext w:val="0"/>
              <w:keepLines w:val="0"/>
              <w:pageBreakBefore w:val="0"/>
              <w:widowControl w:val="0"/>
              <w:kinsoku/>
              <w:wordWrap/>
              <w:overflowPunct/>
              <w:topLinePunct w:val="0"/>
              <w:autoSpaceDE/>
              <w:autoSpaceDN/>
              <w:bidi w:val="0"/>
              <w:adjustRightInd/>
              <w:snapToGrid w:val="0"/>
              <w:spacing w:line="460" w:lineRule="exact"/>
              <w:textAlignment w:val="auto"/>
              <w:rPr>
                <w:rFonts w:hint="default" w:ascii="Times New Roman" w:hAnsi="Times New Roman" w:eastAsia="方正仿宋简体" w:cs="Times New Roman"/>
                <w:bCs/>
                <w:color w:val="000000"/>
                <w:sz w:val="24"/>
                <w:szCs w:val="24"/>
                <w:highlight w:val="none"/>
                <w:u w:val="none"/>
              </w:rPr>
            </w:pPr>
          </w:p>
        </w:tc>
        <w:tc>
          <w:tcPr>
            <w:tcW w:w="3375" w:type="dxa"/>
          </w:tcPr>
          <w:p>
            <w:pPr>
              <w:keepNext w:val="0"/>
              <w:keepLines w:val="0"/>
              <w:pageBreakBefore w:val="0"/>
              <w:widowControl w:val="0"/>
              <w:kinsoku/>
              <w:wordWrap/>
              <w:overflowPunct/>
              <w:topLinePunct w:val="0"/>
              <w:autoSpaceDE/>
              <w:autoSpaceDN/>
              <w:bidi w:val="0"/>
              <w:adjustRightInd/>
              <w:snapToGrid w:val="0"/>
              <w:spacing w:line="460" w:lineRule="exact"/>
              <w:textAlignment w:val="auto"/>
              <w:rPr>
                <w:rFonts w:hint="default" w:ascii="Times New Roman" w:hAnsi="Times New Roman" w:eastAsia="方正仿宋简体" w:cs="Times New Roman"/>
                <w:bCs/>
                <w:color w:val="000000"/>
                <w:sz w:val="24"/>
                <w:szCs w:val="24"/>
                <w:highlight w:val="none"/>
                <w:u w:val="none"/>
                <w:lang w:val="en-US" w:eastAsia="zh-CN"/>
              </w:rPr>
            </w:pPr>
            <w:r>
              <w:rPr>
                <w:rFonts w:hint="default" w:ascii="Times New Roman" w:hAnsi="Times New Roman" w:eastAsia="方正仿宋简体" w:cs="Times New Roman"/>
                <w:bCs/>
                <w:color w:val="000000"/>
                <w:sz w:val="24"/>
                <w:szCs w:val="24"/>
                <w:highlight w:val="none"/>
                <w:u w:val="none"/>
                <w:lang w:val="en-US" w:eastAsia="zh-CN"/>
              </w:rPr>
              <w:t>系统运维更新</w:t>
            </w:r>
            <w:r>
              <w:rPr>
                <w:rFonts w:hint="eastAsia" w:ascii="Times New Roman" w:hAnsi="Times New Roman" w:eastAsia="方正仿宋简体" w:cs="Times New Roman"/>
                <w:bCs/>
                <w:color w:val="000000"/>
                <w:sz w:val="24"/>
                <w:szCs w:val="24"/>
                <w:highlight w:val="none"/>
                <w:u w:val="none"/>
                <w:lang w:val="en-US" w:eastAsia="zh-CN"/>
              </w:rPr>
              <w:t>至</w:t>
            </w:r>
            <w:r>
              <w:rPr>
                <w:rFonts w:hint="default" w:ascii="Times New Roman" w:hAnsi="Times New Roman" w:eastAsia="方正仿宋简体" w:cs="Times New Roman"/>
                <w:bCs/>
                <w:color w:val="000000"/>
                <w:sz w:val="24"/>
                <w:szCs w:val="24"/>
                <w:highlight w:val="none"/>
                <w:u w:val="none"/>
                <w:lang w:val="en-US" w:eastAsia="zh-CN"/>
              </w:rPr>
              <w:t>最新版本</w:t>
            </w:r>
          </w:p>
        </w:tc>
        <w:tc>
          <w:tcPr>
            <w:tcW w:w="1275" w:type="dxa"/>
            <w:vMerge w:val="continue"/>
          </w:tcPr>
          <w:p>
            <w:pPr>
              <w:keepNext w:val="0"/>
              <w:keepLines w:val="0"/>
              <w:pageBreakBefore w:val="0"/>
              <w:widowControl w:val="0"/>
              <w:kinsoku/>
              <w:wordWrap/>
              <w:overflowPunct/>
              <w:topLinePunct w:val="0"/>
              <w:autoSpaceDE/>
              <w:autoSpaceDN/>
              <w:bidi w:val="0"/>
              <w:adjustRightInd/>
              <w:snapToGrid w:val="0"/>
              <w:spacing w:line="460" w:lineRule="exact"/>
              <w:textAlignment w:val="auto"/>
              <w:rPr>
                <w:rFonts w:hint="default" w:ascii="Times New Roman" w:hAnsi="Times New Roman" w:eastAsia="方正仿宋简体" w:cs="Times New Roman"/>
                <w:bCs/>
                <w:color w:val="000000"/>
                <w:sz w:val="24"/>
                <w:szCs w:val="24"/>
                <w:highlight w:val="none"/>
                <w:u w:val="none"/>
                <w:lang w:val="en-US" w:eastAsia="zh-CN"/>
              </w:rPr>
            </w:pPr>
          </w:p>
        </w:tc>
        <w:tc>
          <w:tcPr>
            <w:tcW w:w="1679" w:type="dxa"/>
            <w:vMerge w:val="continue"/>
          </w:tcPr>
          <w:p>
            <w:pPr>
              <w:keepNext w:val="0"/>
              <w:keepLines w:val="0"/>
              <w:pageBreakBefore w:val="0"/>
              <w:widowControl w:val="0"/>
              <w:kinsoku/>
              <w:wordWrap/>
              <w:overflowPunct/>
              <w:topLinePunct w:val="0"/>
              <w:autoSpaceDE/>
              <w:autoSpaceDN/>
              <w:bidi w:val="0"/>
              <w:adjustRightInd/>
              <w:snapToGrid w:val="0"/>
              <w:spacing w:line="460" w:lineRule="exact"/>
              <w:textAlignment w:val="auto"/>
              <w:rPr>
                <w:rFonts w:hint="default" w:ascii="Times New Roman" w:hAnsi="Times New Roman" w:eastAsia="方正仿宋简体" w:cs="Times New Roman"/>
                <w:bCs/>
                <w:color w:val="000000"/>
                <w:sz w:val="24"/>
                <w:szCs w:val="24"/>
                <w:highlight w:val="none"/>
                <w:u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18" w:type="dxa"/>
            <w:vMerge w:val="restart"/>
            <w:vAlign w:val="center"/>
          </w:tcPr>
          <w:p>
            <w:pPr>
              <w:keepNext w:val="0"/>
              <w:keepLines w:val="0"/>
              <w:pageBreakBefore w:val="0"/>
              <w:widowControl w:val="0"/>
              <w:kinsoku/>
              <w:wordWrap/>
              <w:overflowPunct/>
              <w:topLinePunct w:val="0"/>
              <w:autoSpaceDE/>
              <w:autoSpaceDN/>
              <w:bidi w:val="0"/>
              <w:adjustRightInd/>
              <w:snapToGrid w:val="0"/>
              <w:spacing w:line="460" w:lineRule="exact"/>
              <w:jc w:val="both"/>
              <w:textAlignment w:val="auto"/>
              <w:rPr>
                <w:rFonts w:hint="default" w:ascii="Times New Roman" w:hAnsi="Times New Roman" w:eastAsia="方正仿宋简体" w:cs="Times New Roman"/>
                <w:bCs/>
                <w:color w:val="000000"/>
                <w:sz w:val="24"/>
                <w:szCs w:val="24"/>
                <w:highlight w:val="none"/>
                <w:u w:val="none"/>
                <w:lang w:val="en-US" w:eastAsia="zh-CN"/>
              </w:rPr>
            </w:pPr>
            <w:r>
              <w:rPr>
                <w:rFonts w:hint="default" w:ascii="Times New Roman" w:hAnsi="Times New Roman" w:eastAsia="方正仿宋简体" w:cs="Times New Roman"/>
                <w:bCs/>
                <w:color w:val="000000"/>
                <w:sz w:val="24"/>
                <w:szCs w:val="24"/>
                <w:highlight w:val="none"/>
                <w:u w:val="none"/>
                <w:lang w:val="en-US" w:eastAsia="zh-CN"/>
              </w:rPr>
              <w:t>系统服务器</w:t>
            </w:r>
          </w:p>
          <w:p>
            <w:pPr>
              <w:keepNext w:val="0"/>
              <w:keepLines w:val="0"/>
              <w:pageBreakBefore w:val="0"/>
              <w:widowControl w:val="0"/>
              <w:kinsoku/>
              <w:wordWrap/>
              <w:overflowPunct/>
              <w:topLinePunct w:val="0"/>
              <w:autoSpaceDE/>
              <w:autoSpaceDN/>
              <w:bidi w:val="0"/>
              <w:adjustRightInd/>
              <w:snapToGrid w:val="0"/>
              <w:spacing w:line="460" w:lineRule="exact"/>
              <w:jc w:val="both"/>
              <w:textAlignment w:val="auto"/>
              <w:rPr>
                <w:rFonts w:hint="default" w:ascii="Times New Roman" w:hAnsi="Times New Roman" w:eastAsia="方正仿宋简体" w:cs="Times New Roman"/>
                <w:bCs/>
                <w:color w:val="000000"/>
                <w:sz w:val="24"/>
                <w:szCs w:val="24"/>
                <w:highlight w:val="none"/>
                <w:u w:val="none"/>
                <w:lang w:val="en-US" w:eastAsia="zh-CN"/>
              </w:rPr>
            </w:pPr>
            <w:r>
              <w:rPr>
                <w:rFonts w:hint="default" w:ascii="Times New Roman" w:hAnsi="Times New Roman" w:eastAsia="方正仿宋简体" w:cs="Times New Roman"/>
                <w:bCs/>
                <w:color w:val="000000"/>
                <w:sz w:val="24"/>
                <w:szCs w:val="24"/>
                <w:highlight w:val="none"/>
                <w:u w:val="none"/>
                <w:lang w:val="en-US" w:eastAsia="zh-CN"/>
              </w:rPr>
              <w:t>租用维护</w:t>
            </w:r>
          </w:p>
        </w:tc>
        <w:tc>
          <w:tcPr>
            <w:tcW w:w="1470" w:type="dxa"/>
          </w:tcPr>
          <w:p>
            <w:pPr>
              <w:keepNext w:val="0"/>
              <w:keepLines w:val="0"/>
              <w:pageBreakBefore w:val="0"/>
              <w:widowControl w:val="0"/>
              <w:kinsoku/>
              <w:wordWrap/>
              <w:overflowPunct/>
              <w:topLinePunct w:val="0"/>
              <w:autoSpaceDE/>
              <w:autoSpaceDN/>
              <w:bidi w:val="0"/>
              <w:adjustRightInd/>
              <w:snapToGrid w:val="0"/>
              <w:spacing w:line="460" w:lineRule="exact"/>
              <w:jc w:val="center"/>
              <w:textAlignment w:val="auto"/>
              <w:rPr>
                <w:rFonts w:hint="default" w:ascii="Times New Roman" w:hAnsi="Times New Roman" w:eastAsia="方正仿宋简体" w:cs="Times New Roman"/>
                <w:bCs/>
                <w:color w:val="000000"/>
                <w:sz w:val="24"/>
                <w:szCs w:val="24"/>
                <w:highlight w:val="none"/>
                <w:u w:val="none"/>
                <w:lang w:val="en-US" w:eastAsia="zh-CN"/>
              </w:rPr>
            </w:pPr>
            <w:r>
              <w:rPr>
                <w:rFonts w:hint="default" w:ascii="Times New Roman" w:hAnsi="Times New Roman" w:eastAsia="方正仿宋简体" w:cs="Times New Roman"/>
                <w:bCs/>
                <w:color w:val="000000"/>
                <w:sz w:val="24"/>
                <w:szCs w:val="24"/>
                <w:highlight w:val="none"/>
                <w:u w:val="none"/>
                <w:lang w:val="en-US" w:eastAsia="zh-CN"/>
              </w:rPr>
              <w:t>IPV4</w:t>
            </w:r>
          </w:p>
        </w:tc>
        <w:tc>
          <w:tcPr>
            <w:tcW w:w="3375" w:type="dxa"/>
          </w:tcPr>
          <w:p>
            <w:pPr>
              <w:keepNext w:val="0"/>
              <w:keepLines w:val="0"/>
              <w:pageBreakBefore w:val="0"/>
              <w:widowControl w:val="0"/>
              <w:kinsoku/>
              <w:wordWrap/>
              <w:overflowPunct/>
              <w:topLinePunct w:val="0"/>
              <w:autoSpaceDE/>
              <w:autoSpaceDN/>
              <w:bidi w:val="0"/>
              <w:adjustRightInd/>
              <w:snapToGrid w:val="0"/>
              <w:spacing w:line="460" w:lineRule="exact"/>
              <w:textAlignment w:val="auto"/>
              <w:rPr>
                <w:rFonts w:hint="default" w:ascii="Times New Roman" w:hAnsi="Times New Roman" w:eastAsia="方正仿宋简体" w:cs="Times New Roman"/>
                <w:bCs/>
                <w:color w:val="000000"/>
                <w:sz w:val="24"/>
                <w:szCs w:val="24"/>
                <w:highlight w:val="none"/>
                <w:u w:val="none"/>
                <w:lang w:val="en-US" w:eastAsia="zh-CN"/>
              </w:rPr>
            </w:pPr>
            <w:r>
              <w:rPr>
                <w:rFonts w:hint="default" w:ascii="Times New Roman" w:hAnsi="Times New Roman" w:eastAsia="方正仿宋简体" w:cs="Times New Roman"/>
                <w:bCs/>
                <w:color w:val="000000"/>
                <w:sz w:val="24"/>
                <w:szCs w:val="24"/>
                <w:highlight w:val="none"/>
                <w:u w:val="none"/>
                <w:lang w:val="en-US" w:eastAsia="zh-CN"/>
              </w:rPr>
              <w:t>IPV4互联网共享带宽：100M</w:t>
            </w:r>
          </w:p>
        </w:tc>
        <w:tc>
          <w:tcPr>
            <w:tcW w:w="1275" w:type="dxa"/>
            <w:vMerge w:val="continue"/>
          </w:tcPr>
          <w:p>
            <w:pPr>
              <w:keepNext w:val="0"/>
              <w:keepLines w:val="0"/>
              <w:pageBreakBefore w:val="0"/>
              <w:widowControl w:val="0"/>
              <w:kinsoku/>
              <w:wordWrap/>
              <w:overflowPunct/>
              <w:topLinePunct w:val="0"/>
              <w:autoSpaceDE/>
              <w:autoSpaceDN/>
              <w:bidi w:val="0"/>
              <w:adjustRightInd/>
              <w:snapToGrid w:val="0"/>
              <w:spacing w:line="460" w:lineRule="exact"/>
              <w:textAlignment w:val="auto"/>
              <w:rPr>
                <w:rFonts w:hint="default" w:ascii="Times New Roman" w:hAnsi="Times New Roman" w:eastAsia="方正仿宋简体" w:cs="Times New Roman"/>
                <w:bCs/>
                <w:color w:val="000000"/>
                <w:sz w:val="24"/>
                <w:szCs w:val="24"/>
                <w:highlight w:val="none"/>
                <w:u w:val="none"/>
                <w:lang w:val="en-US" w:eastAsia="zh-CN"/>
              </w:rPr>
            </w:pPr>
          </w:p>
        </w:tc>
        <w:tc>
          <w:tcPr>
            <w:tcW w:w="1679" w:type="dxa"/>
            <w:vMerge w:val="continue"/>
          </w:tcPr>
          <w:p>
            <w:pPr>
              <w:keepNext w:val="0"/>
              <w:keepLines w:val="0"/>
              <w:pageBreakBefore w:val="0"/>
              <w:widowControl w:val="0"/>
              <w:kinsoku/>
              <w:wordWrap/>
              <w:overflowPunct/>
              <w:topLinePunct w:val="0"/>
              <w:autoSpaceDE/>
              <w:autoSpaceDN/>
              <w:bidi w:val="0"/>
              <w:adjustRightInd/>
              <w:snapToGrid w:val="0"/>
              <w:spacing w:line="460" w:lineRule="exact"/>
              <w:textAlignment w:val="auto"/>
              <w:rPr>
                <w:rFonts w:hint="default" w:ascii="Times New Roman" w:hAnsi="Times New Roman" w:eastAsia="方正仿宋简体" w:cs="Times New Roman"/>
                <w:bCs/>
                <w:color w:val="000000"/>
                <w:sz w:val="24"/>
                <w:szCs w:val="24"/>
                <w:highlight w:val="none"/>
                <w:u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18" w:type="dxa"/>
            <w:vMerge w:val="continue"/>
            <w:vAlign w:val="center"/>
          </w:tcPr>
          <w:p>
            <w:pPr>
              <w:keepNext w:val="0"/>
              <w:keepLines w:val="0"/>
              <w:pageBreakBefore w:val="0"/>
              <w:widowControl w:val="0"/>
              <w:kinsoku/>
              <w:wordWrap/>
              <w:overflowPunct/>
              <w:topLinePunct w:val="0"/>
              <w:autoSpaceDE/>
              <w:autoSpaceDN/>
              <w:bidi w:val="0"/>
              <w:adjustRightInd/>
              <w:snapToGrid w:val="0"/>
              <w:spacing w:line="460" w:lineRule="exact"/>
              <w:jc w:val="center"/>
              <w:textAlignment w:val="auto"/>
              <w:rPr>
                <w:rFonts w:hint="default" w:ascii="Times New Roman" w:hAnsi="Times New Roman" w:eastAsia="方正仿宋简体" w:cs="Times New Roman"/>
                <w:bCs/>
                <w:color w:val="000000"/>
                <w:sz w:val="24"/>
                <w:szCs w:val="24"/>
                <w:highlight w:val="none"/>
                <w:u w:val="none"/>
                <w:lang w:val="en-US" w:eastAsia="zh-CN"/>
              </w:rPr>
            </w:pPr>
          </w:p>
        </w:tc>
        <w:tc>
          <w:tcPr>
            <w:tcW w:w="1470" w:type="dxa"/>
          </w:tcPr>
          <w:p>
            <w:pPr>
              <w:keepNext w:val="0"/>
              <w:keepLines w:val="0"/>
              <w:pageBreakBefore w:val="0"/>
              <w:widowControl w:val="0"/>
              <w:kinsoku/>
              <w:wordWrap/>
              <w:overflowPunct/>
              <w:topLinePunct w:val="0"/>
              <w:autoSpaceDE/>
              <w:autoSpaceDN/>
              <w:bidi w:val="0"/>
              <w:adjustRightInd/>
              <w:snapToGrid w:val="0"/>
              <w:spacing w:line="460" w:lineRule="exact"/>
              <w:jc w:val="center"/>
              <w:textAlignment w:val="auto"/>
              <w:rPr>
                <w:rFonts w:hint="default" w:ascii="Times New Roman" w:hAnsi="Times New Roman" w:eastAsia="方正仿宋简体" w:cs="Times New Roman"/>
                <w:bCs/>
                <w:color w:val="000000"/>
                <w:sz w:val="24"/>
                <w:szCs w:val="24"/>
                <w:highlight w:val="none"/>
                <w:u w:val="none"/>
                <w:lang w:val="en-US" w:eastAsia="zh-CN"/>
              </w:rPr>
            </w:pPr>
            <w:r>
              <w:rPr>
                <w:rFonts w:hint="default" w:ascii="Times New Roman" w:hAnsi="Times New Roman" w:eastAsia="方正仿宋简体" w:cs="Times New Roman"/>
                <w:bCs/>
                <w:color w:val="000000"/>
                <w:sz w:val="24"/>
                <w:szCs w:val="24"/>
                <w:highlight w:val="none"/>
                <w:u w:val="none"/>
                <w:lang w:val="en-US" w:eastAsia="zh-CN"/>
              </w:rPr>
              <w:t>IPV6</w:t>
            </w:r>
          </w:p>
        </w:tc>
        <w:tc>
          <w:tcPr>
            <w:tcW w:w="3375" w:type="dxa"/>
          </w:tcPr>
          <w:p>
            <w:pPr>
              <w:keepNext w:val="0"/>
              <w:keepLines w:val="0"/>
              <w:pageBreakBefore w:val="0"/>
              <w:widowControl w:val="0"/>
              <w:kinsoku/>
              <w:wordWrap/>
              <w:overflowPunct/>
              <w:topLinePunct w:val="0"/>
              <w:autoSpaceDE/>
              <w:autoSpaceDN/>
              <w:bidi w:val="0"/>
              <w:adjustRightInd/>
              <w:snapToGrid w:val="0"/>
              <w:spacing w:line="460" w:lineRule="exact"/>
              <w:textAlignment w:val="auto"/>
              <w:rPr>
                <w:rFonts w:hint="default" w:ascii="Times New Roman" w:hAnsi="Times New Roman" w:eastAsia="方正仿宋简体" w:cs="Times New Roman"/>
                <w:bCs/>
                <w:color w:val="000000"/>
                <w:sz w:val="24"/>
                <w:szCs w:val="24"/>
                <w:highlight w:val="none"/>
                <w:u w:val="none"/>
                <w:lang w:val="en-US" w:eastAsia="zh-CN"/>
              </w:rPr>
            </w:pPr>
            <w:r>
              <w:rPr>
                <w:rFonts w:hint="default" w:ascii="Times New Roman" w:hAnsi="Times New Roman" w:eastAsia="方正仿宋简体" w:cs="Times New Roman"/>
                <w:bCs/>
                <w:color w:val="000000"/>
                <w:sz w:val="24"/>
                <w:szCs w:val="24"/>
                <w:highlight w:val="none"/>
                <w:u w:val="none"/>
                <w:lang w:val="en-US" w:eastAsia="zh-CN"/>
              </w:rPr>
              <w:t>IPV6互联网共享带宽：30M</w:t>
            </w:r>
          </w:p>
        </w:tc>
        <w:tc>
          <w:tcPr>
            <w:tcW w:w="1275" w:type="dxa"/>
            <w:vMerge w:val="continue"/>
          </w:tcPr>
          <w:p>
            <w:pPr>
              <w:keepNext w:val="0"/>
              <w:keepLines w:val="0"/>
              <w:pageBreakBefore w:val="0"/>
              <w:widowControl w:val="0"/>
              <w:kinsoku/>
              <w:wordWrap/>
              <w:overflowPunct/>
              <w:topLinePunct w:val="0"/>
              <w:autoSpaceDE/>
              <w:autoSpaceDN/>
              <w:bidi w:val="0"/>
              <w:adjustRightInd/>
              <w:snapToGrid w:val="0"/>
              <w:spacing w:line="460" w:lineRule="exact"/>
              <w:textAlignment w:val="auto"/>
              <w:rPr>
                <w:rFonts w:hint="default" w:ascii="Times New Roman" w:hAnsi="Times New Roman" w:eastAsia="方正仿宋简体" w:cs="Times New Roman"/>
                <w:bCs/>
                <w:color w:val="000000"/>
                <w:sz w:val="24"/>
                <w:szCs w:val="24"/>
                <w:highlight w:val="none"/>
                <w:u w:val="none"/>
                <w:lang w:val="en-US" w:eastAsia="zh-CN"/>
              </w:rPr>
            </w:pPr>
          </w:p>
        </w:tc>
        <w:tc>
          <w:tcPr>
            <w:tcW w:w="1679" w:type="dxa"/>
            <w:vMerge w:val="continue"/>
          </w:tcPr>
          <w:p>
            <w:pPr>
              <w:keepNext w:val="0"/>
              <w:keepLines w:val="0"/>
              <w:pageBreakBefore w:val="0"/>
              <w:widowControl w:val="0"/>
              <w:kinsoku/>
              <w:wordWrap/>
              <w:overflowPunct/>
              <w:topLinePunct w:val="0"/>
              <w:autoSpaceDE/>
              <w:autoSpaceDN/>
              <w:bidi w:val="0"/>
              <w:adjustRightInd/>
              <w:snapToGrid w:val="0"/>
              <w:spacing w:line="460" w:lineRule="exact"/>
              <w:textAlignment w:val="auto"/>
              <w:rPr>
                <w:rFonts w:hint="default" w:ascii="Times New Roman" w:hAnsi="Times New Roman" w:eastAsia="方正仿宋简体" w:cs="Times New Roman"/>
                <w:bCs/>
                <w:color w:val="000000"/>
                <w:sz w:val="24"/>
                <w:szCs w:val="24"/>
                <w:highlight w:val="none"/>
                <w:u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518" w:type="dxa"/>
            <w:vMerge w:val="continue"/>
            <w:vAlign w:val="center"/>
          </w:tcPr>
          <w:p>
            <w:pPr>
              <w:keepNext w:val="0"/>
              <w:keepLines w:val="0"/>
              <w:pageBreakBefore w:val="0"/>
              <w:widowControl w:val="0"/>
              <w:kinsoku/>
              <w:wordWrap/>
              <w:overflowPunct/>
              <w:topLinePunct w:val="0"/>
              <w:autoSpaceDE/>
              <w:autoSpaceDN/>
              <w:bidi w:val="0"/>
              <w:adjustRightInd/>
              <w:snapToGrid w:val="0"/>
              <w:spacing w:line="460" w:lineRule="exact"/>
              <w:jc w:val="center"/>
              <w:textAlignment w:val="auto"/>
              <w:rPr>
                <w:rFonts w:hint="default" w:ascii="Times New Roman" w:hAnsi="Times New Roman" w:eastAsia="方正仿宋简体" w:cs="Times New Roman"/>
                <w:bCs/>
                <w:color w:val="000000"/>
                <w:sz w:val="24"/>
                <w:szCs w:val="24"/>
                <w:highlight w:val="none"/>
                <w:u w:val="none"/>
                <w:lang w:val="en-US" w:eastAsia="zh-CN"/>
              </w:rPr>
            </w:pPr>
          </w:p>
        </w:tc>
        <w:tc>
          <w:tcPr>
            <w:tcW w:w="1470" w:type="dxa"/>
          </w:tcPr>
          <w:p>
            <w:pPr>
              <w:keepNext w:val="0"/>
              <w:keepLines w:val="0"/>
              <w:pageBreakBefore w:val="0"/>
              <w:widowControl w:val="0"/>
              <w:kinsoku/>
              <w:wordWrap/>
              <w:overflowPunct/>
              <w:topLinePunct w:val="0"/>
              <w:autoSpaceDE/>
              <w:autoSpaceDN/>
              <w:bidi w:val="0"/>
              <w:adjustRightInd/>
              <w:snapToGrid w:val="0"/>
              <w:spacing w:line="460" w:lineRule="exact"/>
              <w:jc w:val="center"/>
              <w:textAlignment w:val="auto"/>
              <w:rPr>
                <w:rFonts w:hint="default" w:ascii="Times New Roman" w:hAnsi="Times New Roman" w:eastAsia="方正仿宋简体" w:cs="Times New Roman"/>
                <w:bCs/>
                <w:color w:val="000000"/>
                <w:sz w:val="24"/>
                <w:szCs w:val="24"/>
                <w:highlight w:val="none"/>
                <w:u w:val="none"/>
                <w:lang w:val="en-US" w:eastAsia="zh-CN"/>
              </w:rPr>
            </w:pPr>
            <w:r>
              <w:rPr>
                <w:rFonts w:hint="default" w:ascii="Times New Roman" w:hAnsi="Times New Roman" w:eastAsia="方正仿宋简体" w:cs="Times New Roman"/>
                <w:bCs/>
                <w:color w:val="000000"/>
                <w:sz w:val="24"/>
                <w:szCs w:val="24"/>
                <w:highlight w:val="none"/>
                <w:u w:val="none"/>
                <w:lang w:val="en-US" w:eastAsia="zh-CN"/>
              </w:rPr>
              <w:t>网站服务器托管租用</w:t>
            </w:r>
          </w:p>
        </w:tc>
        <w:tc>
          <w:tcPr>
            <w:tcW w:w="3375" w:type="dxa"/>
            <w:shd w:val="clear" w:color="auto" w:fill="auto"/>
            <w:vAlign w:val="center"/>
          </w:tcPr>
          <w:p>
            <w:pPr>
              <w:spacing w:line="400" w:lineRule="exact"/>
              <w:jc w:val="both"/>
              <w:rPr>
                <w:rFonts w:hint="default" w:ascii="方正仿宋简体" w:hAnsi="方正仿宋简体" w:eastAsia="方正仿宋简体" w:cs="方正仿宋简体"/>
                <w:color w:val="FF0000"/>
                <w:kern w:val="2"/>
                <w:sz w:val="24"/>
                <w:szCs w:val="24"/>
                <w:lang w:val="en-US" w:eastAsia="zh-CN" w:bidi="ar-SA"/>
              </w:rPr>
            </w:pPr>
            <w:r>
              <w:rPr>
                <w:rFonts w:hint="default" w:ascii="Times New Roman" w:hAnsi="Times New Roman" w:eastAsia="方正仿宋简体" w:cs="Times New Roman"/>
                <w:bCs/>
                <w:color w:val="auto"/>
                <w:sz w:val="24"/>
                <w:szCs w:val="24"/>
                <w:highlight w:val="none"/>
                <w:u w:val="none"/>
                <w:lang w:val="en-US" w:eastAsia="zh-CN"/>
              </w:rPr>
              <w:t>CPU核数：4；内存：8G，硬盘：SSD128G</w:t>
            </w:r>
          </w:p>
        </w:tc>
        <w:tc>
          <w:tcPr>
            <w:tcW w:w="1275" w:type="dxa"/>
            <w:vMerge w:val="continue"/>
          </w:tcPr>
          <w:p>
            <w:pPr>
              <w:keepNext w:val="0"/>
              <w:keepLines w:val="0"/>
              <w:pageBreakBefore w:val="0"/>
              <w:widowControl w:val="0"/>
              <w:kinsoku/>
              <w:wordWrap/>
              <w:overflowPunct/>
              <w:topLinePunct w:val="0"/>
              <w:autoSpaceDE/>
              <w:autoSpaceDN/>
              <w:bidi w:val="0"/>
              <w:adjustRightInd/>
              <w:snapToGrid w:val="0"/>
              <w:spacing w:line="460" w:lineRule="exact"/>
              <w:textAlignment w:val="auto"/>
              <w:rPr>
                <w:rFonts w:hint="default" w:ascii="Times New Roman" w:hAnsi="Times New Roman" w:eastAsia="方正仿宋简体" w:cs="Times New Roman"/>
                <w:bCs/>
                <w:color w:val="000000"/>
                <w:sz w:val="24"/>
                <w:szCs w:val="24"/>
                <w:highlight w:val="none"/>
                <w:u w:val="none"/>
                <w:lang w:val="en-US" w:eastAsia="zh-CN"/>
              </w:rPr>
            </w:pPr>
          </w:p>
        </w:tc>
        <w:tc>
          <w:tcPr>
            <w:tcW w:w="1679" w:type="dxa"/>
            <w:vMerge w:val="continue"/>
          </w:tcPr>
          <w:p>
            <w:pPr>
              <w:keepNext w:val="0"/>
              <w:keepLines w:val="0"/>
              <w:pageBreakBefore w:val="0"/>
              <w:widowControl w:val="0"/>
              <w:kinsoku/>
              <w:wordWrap/>
              <w:overflowPunct/>
              <w:topLinePunct w:val="0"/>
              <w:autoSpaceDE/>
              <w:autoSpaceDN/>
              <w:bidi w:val="0"/>
              <w:adjustRightInd/>
              <w:snapToGrid w:val="0"/>
              <w:spacing w:line="460" w:lineRule="exact"/>
              <w:textAlignment w:val="auto"/>
              <w:rPr>
                <w:rFonts w:hint="default" w:ascii="Times New Roman" w:hAnsi="Times New Roman" w:eastAsia="方正仿宋简体" w:cs="Times New Roman"/>
                <w:bCs/>
                <w:color w:val="000000"/>
                <w:sz w:val="24"/>
                <w:szCs w:val="24"/>
                <w:highlight w:val="none"/>
                <w:u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18" w:type="dxa"/>
            <w:vMerge w:val="continue"/>
            <w:vAlign w:val="center"/>
          </w:tcPr>
          <w:p>
            <w:pPr>
              <w:keepNext w:val="0"/>
              <w:keepLines w:val="0"/>
              <w:pageBreakBefore w:val="0"/>
              <w:widowControl w:val="0"/>
              <w:kinsoku/>
              <w:wordWrap/>
              <w:overflowPunct/>
              <w:topLinePunct w:val="0"/>
              <w:autoSpaceDE/>
              <w:autoSpaceDN/>
              <w:bidi w:val="0"/>
              <w:adjustRightInd/>
              <w:snapToGrid w:val="0"/>
              <w:spacing w:line="460" w:lineRule="exact"/>
              <w:jc w:val="center"/>
              <w:textAlignment w:val="auto"/>
              <w:rPr>
                <w:rFonts w:hint="default" w:ascii="Times New Roman" w:hAnsi="Times New Roman" w:eastAsia="方正仿宋简体" w:cs="Times New Roman"/>
                <w:bCs/>
                <w:color w:val="000000"/>
                <w:sz w:val="24"/>
                <w:szCs w:val="24"/>
                <w:highlight w:val="none"/>
                <w:u w:val="none"/>
                <w:lang w:val="en-US" w:eastAsia="zh-CN"/>
              </w:rPr>
            </w:pPr>
          </w:p>
        </w:tc>
        <w:tc>
          <w:tcPr>
            <w:tcW w:w="1470" w:type="dxa"/>
          </w:tcPr>
          <w:p>
            <w:pPr>
              <w:keepNext w:val="0"/>
              <w:keepLines w:val="0"/>
              <w:pageBreakBefore w:val="0"/>
              <w:widowControl w:val="0"/>
              <w:kinsoku/>
              <w:wordWrap/>
              <w:overflowPunct/>
              <w:topLinePunct w:val="0"/>
              <w:autoSpaceDE/>
              <w:autoSpaceDN/>
              <w:bidi w:val="0"/>
              <w:adjustRightInd/>
              <w:snapToGrid w:val="0"/>
              <w:spacing w:line="460" w:lineRule="exact"/>
              <w:jc w:val="center"/>
              <w:textAlignment w:val="auto"/>
              <w:rPr>
                <w:rFonts w:hint="default" w:ascii="Times New Roman" w:hAnsi="Times New Roman" w:eastAsia="方正仿宋简体" w:cs="Times New Roman"/>
                <w:bCs/>
                <w:color w:val="000000"/>
                <w:sz w:val="24"/>
                <w:szCs w:val="24"/>
                <w:highlight w:val="none"/>
                <w:u w:val="none"/>
                <w:lang w:val="en-US" w:eastAsia="zh-CN"/>
              </w:rPr>
            </w:pPr>
            <w:r>
              <w:rPr>
                <w:rFonts w:hint="default" w:ascii="Times New Roman" w:hAnsi="Times New Roman" w:eastAsia="方正仿宋简体" w:cs="Times New Roman"/>
                <w:bCs/>
                <w:color w:val="000000"/>
                <w:sz w:val="24"/>
                <w:szCs w:val="24"/>
                <w:highlight w:val="none"/>
                <w:u w:val="none"/>
                <w:lang w:val="en-US" w:eastAsia="zh-CN"/>
              </w:rPr>
              <w:t>网站服务器维护</w:t>
            </w:r>
          </w:p>
        </w:tc>
        <w:tc>
          <w:tcPr>
            <w:tcW w:w="3375" w:type="dxa"/>
          </w:tcPr>
          <w:p>
            <w:pPr>
              <w:keepNext w:val="0"/>
              <w:keepLines w:val="0"/>
              <w:pageBreakBefore w:val="0"/>
              <w:widowControl w:val="0"/>
              <w:kinsoku/>
              <w:wordWrap/>
              <w:overflowPunct/>
              <w:topLinePunct w:val="0"/>
              <w:autoSpaceDE/>
              <w:autoSpaceDN/>
              <w:bidi w:val="0"/>
              <w:adjustRightInd/>
              <w:snapToGrid w:val="0"/>
              <w:spacing w:line="460" w:lineRule="exact"/>
              <w:textAlignment w:val="auto"/>
              <w:rPr>
                <w:rFonts w:hint="default" w:ascii="Times New Roman" w:hAnsi="Times New Roman" w:eastAsia="方正仿宋简体" w:cs="Times New Roman"/>
                <w:bCs/>
                <w:color w:val="000000"/>
                <w:sz w:val="24"/>
                <w:szCs w:val="24"/>
                <w:highlight w:val="none"/>
                <w:u w:val="none"/>
                <w:lang w:val="en-US" w:eastAsia="zh-CN"/>
              </w:rPr>
            </w:pPr>
            <w:r>
              <w:rPr>
                <w:rFonts w:hint="default" w:ascii="Times New Roman" w:hAnsi="Times New Roman" w:eastAsia="方正仿宋简体" w:cs="Times New Roman"/>
                <w:bCs/>
                <w:color w:val="000000"/>
                <w:sz w:val="24"/>
                <w:szCs w:val="24"/>
                <w:highlight w:val="none"/>
                <w:u w:val="none"/>
                <w:lang w:val="en-US" w:eastAsia="zh-CN"/>
              </w:rPr>
              <w:t>7*24小时巡检维护</w:t>
            </w:r>
          </w:p>
        </w:tc>
        <w:tc>
          <w:tcPr>
            <w:tcW w:w="1275" w:type="dxa"/>
            <w:vMerge w:val="continue"/>
          </w:tcPr>
          <w:p>
            <w:pPr>
              <w:keepNext w:val="0"/>
              <w:keepLines w:val="0"/>
              <w:pageBreakBefore w:val="0"/>
              <w:widowControl w:val="0"/>
              <w:kinsoku/>
              <w:wordWrap/>
              <w:overflowPunct/>
              <w:topLinePunct w:val="0"/>
              <w:autoSpaceDE/>
              <w:autoSpaceDN/>
              <w:bidi w:val="0"/>
              <w:adjustRightInd/>
              <w:snapToGrid w:val="0"/>
              <w:spacing w:line="460" w:lineRule="exact"/>
              <w:textAlignment w:val="auto"/>
              <w:rPr>
                <w:rFonts w:hint="default" w:ascii="Times New Roman" w:hAnsi="Times New Roman" w:eastAsia="方正仿宋简体" w:cs="Times New Roman"/>
                <w:bCs/>
                <w:color w:val="000000"/>
                <w:sz w:val="24"/>
                <w:szCs w:val="24"/>
                <w:highlight w:val="none"/>
                <w:u w:val="none"/>
                <w:lang w:val="en-US" w:eastAsia="zh-CN"/>
              </w:rPr>
            </w:pPr>
          </w:p>
        </w:tc>
        <w:tc>
          <w:tcPr>
            <w:tcW w:w="1679" w:type="dxa"/>
            <w:vMerge w:val="continue"/>
          </w:tcPr>
          <w:p>
            <w:pPr>
              <w:keepNext w:val="0"/>
              <w:keepLines w:val="0"/>
              <w:pageBreakBefore w:val="0"/>
              <w:widowControl w:val="0"/>
              <w:kinsoku/>
              <w:wordWrap/>
              <w:overflowPunct/>
              <w:topLinePunct w:val="0"/>
              <w:autoSpaceDE/>
              <w:autoSpaceDN/>
              <w:bidi w:val="0"/>
              <w:adjustRightInd/>
              <w:snapToGrid w:val="0"/>
              <w:spacing w:line="460" w:lineRule="exact"/>
              <w:textAlignment w:val="auto"/>
              <w:rPr>
                <w:rFonts w:hint="default" w:ascii="Times New Roman" w:hAnsi="Times New Roman" w:eastAsia="方正仿宋简体" w:cs="Times New Roman"/>
                <w:bCs/>
                <w:color w:val="000000"/>
                <w:sz w:val="24"/>
                <w:szCs w:val="24"/>
                <w:highlight w:val="none"/>
                <w:u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18" w:type="dxa"/>
            <w:vMerge w:val="restart"/>
            <w:vAlign w:val="center"/>
          </w:tcPr>
          <w:p>
            <w:pPr>
              <w:keepNext w:val="0"/>
              <w:keepLines w:val="0"/>
              <w:pageBreakBefore w:val="0"/>
              <w:widowControl w:val="0"/>
              <w:kinsoku/>
              <w:wordWrap/>
              <w:overflowPunct/>
              <w:topLinePunct w:val="0"/>
              <w:autoSpaceDE/>
              <w:autoSpaceDN/>
              <w:bidi w:val="0"/>
              <w:adjustRightInd/>
              <w:snapToGrid w:val="0"/>
              <w:spacing w:line="460" w:lineRule="exact"/>
              <w:jc w:val="center"/>
              <w:textAlignment w:val="auto"/>
              <w:rPr>
                <w:rFonts w:hint="default" w:ascii="Times New Roman" w:hAnsi="Times New Roman" w:eastAsia="方正仿宋简体" w:cs="Times New Roman"/>
                <w:bCs/>
                <w:color w:val="000000"/>
                <w:sz w:val="24"/>
                <w:szCs w:val="24"/>
                <w:highlight w:val="none"/>
                <w:u w:val="none"/>
              </w:rPr>
            </w:pPr>
            <w:r>
              <w:rPr>
                <w:rFonts w:hint="eastAsia" w:ascii="Times New Roman" w:hAnsi="Times New Roman" w:eastAsia="方正仿宋简体" w:cs="Times New Roman"/>
                <w:b w:val="0"/>
                <w:bCs w:val="0"/>
                <w:color w:val="000000"/>
                <w:sz w:val="24"/>
                <w:szCs w:val="24"/>
                <w:highlight w:val="none"/>
                <w:u w:val="none"/>
                <w:lang w:val="en-US" w:eastAsia="zh-CN"/>
              </w:rPr>
              <w:t>其他</w:t>
            </w:r>
            <w:r>
              <w:rPr>
                <w:rFonts w:hint="default" w:ascii="Times New Roman" w:hAnsi="Times New Roman" w:eastAsia="方正仿宋简体" w:cs="Times New Roman"/>
                <w:b w:val="0"/>
                <w:bCs w:val="0"/>
                <w:color w:val="000000"/>
                <w:sz w:val="24"/>
                <w:szCs w:val="24"/>
                <w:highlight w:val="none"/>
                <w:u w:val="none"/>
              </w:rPr>
              <w:t>服务</w:t>
            </w:r>
          </w:p>
        </w:tc>
        <w:tc>
          <w:tcPr>
            <w:tcW w:w="4845" w:type="dxa"/>
            <w:gridSpan w:val="2"/>
          </w:tcPr>
          <w:p>
            <w:pPr>
              <w:keepNext w:val="0"/>
              <w:keepLines w:val="0"/>
              <w:pageBreakBefore w:val="0"/>
              <w:widowControl w:val="0"/>
              <w:kinsoku/>
              <w:wordWrap/>
              <w:overflowPunct/>
              <w:topLinePunct w:val="0"/>
              <w:autoSpaceDE/>
              <w:autoSpaceDN/>
              <w:bidi w:val="0"/>
              <w:adjustRightInd/>
              <w:snapToGrid w:val="0"/>
              <w:spacing w:line="460" w:lineRule="exact"/>
              <w:textAlignment w:val="auto"/>
              <w:rPr>
                <w:rFonts w:hint="default" w:ascii="Times New Roman" w:hAnsi="Times New Roman" w:eastAsia="方正仿宋简体" w:cs="Times New Roman"/>
                <w:bCs/>
                <w:color w:val="000000"/>
                <w:sz w:val="24"/>
                <w:szCs w:val="24"/>
                <w:highlight w:val="none"/>
                <w:u w:val="none"/>
                <w:lang w:val="en-US" w:eastAsia="zh-CN"/>
              </w:rPr>
            </w:pPr>
            <w:r>
              <w:rPr>
                <w:rFonts w:hint="eastAsia" w:ascii="Times New Roman" w:hAnsi="Times New Roman" w:eastAsia="方正仿宋简体" w:cs="Times New Roman"/>
                <w:bCs/>
                <w:color w:val="000000"/>
                <w:sz w:val="24"/>
                <w:szCs w:val="24"/>
                <w:highlight w:val="none"/>
                <w:u w:val="none"/>
                <w:lang w:val="en-US" w:eastAsia="zh-CN"/>
              </w:rPr>
              <w:t>增值电信业务（系统短信服务）</w:t>
            </w:r>
          </w:p>
        </w:tc>
        <w:tc>
          <w:tcPr>
            <w:tcW w:w="1275" w:type="dxa"/>
            <w:vMerge w:val="continue"/>
          </w:tcPr>
          <w:p>
            <w:pPr>
              <w:keepNext w:val="0"/>
              <w:keepLines w:val="0"/>
              <w:pageBreakBefore w:val="0"/>
              <w:widowControl w:val="0"/>
              <w:kinsoku/>
              <w:wordWrap/>
              <w:overflowPunct/>
              <w:topLinePunct w:val="0"/>
              <w:autoSpaceDE/>
              <w:autoSpaceDN/>
              <w:bidi w:val="0"/>
              <w:adjustRightInd/>
              <w:snapToGrid w:val="0"/>
              <w:spacing w:line="460" w:lineRule="exact"/>
              <w:textAlignment w:val="auto"/>
              <w:rPr>
                <w:rFonts w:hint="eastAsia" w:ascii="Times New Roman" w:hAnsi="Times New Roman" w:eastAsia="方正仿宋简体" w:cs="Times New Roman"/>
                <w:bCs/>
                <w:color w:val="FF0000"/>
                <w:sz w:val="24"/>
                <w:szCs w:val="24"/>
                <w:highlight w:val="none"/>
                <w:u w:val="none"/>
                <w:lang w:val="en-US" w:eastAsia="zh-CN"/>
              </w:rPr>
            </w:pPr>
          </w:p>
        </w:tc>
        <w:tc>
          <w:tcPr>
            <w:tcW w:w="1679" w:type="dxa"/>
            <w:vMerge w:val="continue"/>
          </w:tcPr>
          <w:p>
            <w:pPr>
              <w:keepNext w:val="0"/>
              <w:keepLines w:val="0"/>
              <w:pageBreakBefore w:val="0"/>
              <w:widowControl w:val="0"/>
              <w:kinsoku/>
              <w:wordWrap/>
              <w:overflowPunct/>
              <w:topLinePunct w:val="0"/>
              <w:autoSpaceDE/>
              <w:autoSpaceDN/>
              <w:bidi w:val="0"/>
              <w:adjustRightInd/>
              <w:snapToGrid w:val="0"/>
              <w:spacing w:line="460" w:lineRule="exact"/>
              <w:textAlignment w:val="auto"/>
              <w:rPr>
                <w:rFonts w:hint="eastAsia" w:ascii="Times New Roman" w:hAnsi="Times New Roman" w:eastAsia="方正仿宋简体" w:cs="Times New Roman"/>
                <w:bCs/>
                <w:color w:val="FF0000"/>
                <w:sz w:val="24"/>
                <w:szCs w:val="24"/>
                <w:highlight w:val="none"/>
                <w:u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18" w:type="dxa"/>
            <w:vMerge w:val="continue"/>
            <w:vAlign w:val="center"/>
          </w:tcPr>
          <w:p>
            <w:pPr>
              <w:keepNext w:val="0"/>
              <w:keepLines w:val="0"/>
              <w:pageBreakBefore w:val="0"/>
              <w:widowControl w:val="0"/>
              <w:kinsoku/>
              <w:wordWrap/>
              <w:overflowPunct/>
              <w:topLinePunct w:val="0"/>
              <w:autoSpaceDE/>
              <w:autoSpaceDN/>
              <w:bidi w:val="0"/>
              <w:adjustRightInd/>
              <w:snapToGrid w:val="0"/>
              <w:spacing w:line="460" w:lineRule="exact"/>
              <w:jc w:val="center"/>
              <w:textAlignment w:val="auto"/>
              <w:rPr>
                <w:rFonts w:hint="default" w:ascii="Times New Roman" w:hAnsi="Times New Roman" w:eastAsia="方正仿宋简体" w:cs="Times New Roman"/>
                <w:bCs/>
                <w:color w:val="000000"/>
                <w:sz w:val="24"/>
                <w:szCs w:val="24"/>
                <w:highlight w:val="none"/>
                <w:u w:val="none"/>
              </w:rPr>
            </w:pPr>
          </w:p>
        </w:tc>
        <w:tc>
          <w:tcPr>
            <w:tcW w:w="4845" w:type="dxa"/>
            <w:gridSpan w:val="2"/>
          </w:tcPr>
          <w:p>
            <w:pPr>
              <w:keepNext w:val="0"/>
              <w:keepLines w:val="0"/>
              <w:pageBreakBefore w:val="0"/>
              <w:widowControl w:val="0"/>
              <w:kinsoku/>
              <w:wordWrap/>
              <w:overflowPunct/>
              <w:topLinePunct w:val="0"/>
              <w:autoSpaceDE/>
              <w:autoSpaceDN/>
              <w:bidi w:val="0"/>
              <w:adjustRightInd/>
              <w:snapToGrid w:val="0"/>
              <w:spacing w:line="460" w:lineRule="exact"/>
              <w:textAlignment w:val="auto"/>
              <w:rPr>
                <w:rFonts w:hint="default" w:ascii="Times New Roman" w:hAnsi="Times New Roman" w:eastAsia="方正仿宋简体" w:cs="Times New Roman"/>
                <w:bCs/>
                <w:color w:val="000000"/>
                <w:sz w:val="24"/>
                <w:szCs w:val="24"/>
                <w:highlight w:val="none"/>
                <w:u w:val="none"/>
                <w:lang w:val="en-US" w:eastAsia="zh-CN"/>
              </w:rPr>
            </w:pPr>
            <w:r>
              <w:rPr>
                <w:rFonts w:hint="default" w:ascii="Times New Roman" w:hAnsi="Times New Roman" w:eastAsia="方正仿宋简体" w:cs="Times New Roman"/>
                <w:bCs/>
                <w:color w:val="000000"/>
                <w:sz w:val="24"/>
                <w:szCs w:val="24"/>
                <w:highlight w:val="none"/>
                <w:u w:val="none"/>
                <w:lang w:val="en-US" w:eastAsia="zh-CN"/>
              </w:rPr>
              <w:t>系统</w:t>
            </w:r>
            <w:r>
              <w:rPr>
                <w:rFonts w:hint="default" w:ascii="Times New Roman" w:hAnsi="Times New Roman" w:eastAsia="方正仿宋简体" w:cs="Times New Roman"/>
                <w:bCs/>
                <w:color w:val="000000"/>
                <w:sz w:val="24"/>
                <w:szCs w:val="24"/>
                <w:highlight w:val="none"/>
                <w:u w:val="none"/>
              </w:rPr>
              <w:t>功能修改及开发</w:t>
            </w:r>
            <w:r>
              <w:rPr>
                <w:rFonts w:hint="default" w:ascii="Times New Roman" w:hAnsi="Times New Roman" w:eastAsia="方正仿宋简体" w:cs="Times New Roman"/>
                <w:bCs/>
                <w:color w:val="000000"/>
                <w:sz w:val="24"/>
                <w:szCs w:val="24"/>
                <w:highlight w:val="none"/>
                <w:u w:val="none"/>
                <w:lang w:val="en-US" w:eastAsia="zh-CN"/>
              </w:rPr>
              <w:t>升级</w:t>
            </w:r>
          </w:p>
        </w:tc>
        <w:tc>
          <w:tcPr>
            <w:tcW w:w="1275" w:type="dxa"/>
            <w:vMerge w:val="continue"/>
          </w:tcPr>
          <w:p>
            <w:pPr>
              <w:keepNext w:val="0"/>
              <w:keepLines w:val="0"/>
              <w:pageBreakBefore w:val="0"/>
              <w:widowControl w:val="0"/>
              <w:kinsoku/>
              <w:wordWrap/>
              <w:overflowPunct/>
              <w:topLinePunct w:val="0"/>
              <w:autoSpaceDE/>
              <w:autoSpaceDN/>
              <w:bidi w:val="0"/>
              <w:adjustRightInd/>
              <w:snapToGrid w:val="0"/>
              <w:spacing w:line="460" w:lineRule="exact"/>
              <w:textAlignment w:val="auto"/>
              <w:rPr>
                <w:rFonts w:hint="default" w:ascii="Times New Roman" w:hAnsi="Times New Roman" w:eastAsia="方正仿宋简体" w:cs="Times New Roman"/>
                <w:bCs/>
                <w:color w:val="000000"/>
                <w:sz w:val="24"/>
                <w:szCs w:val="24"/>
                <w:highlight w:val="none"/>
                <w:u w:val="none"/>
                <w:lang w:val="en-US" w:eastAsia="zh-CN"/>
              </w:rPr>
            </w:pPr>
          </w:p>
        </w:tc>
        <w:tc>
          <w:tcPr>
            <w:tcW w:w="1679" w:type="dxa"/>
            <w:vMerge w:val="continue"/>
          </w:tcPr>
          <w:p>
            <w:pPr>
              <w:keepNext w:val="0"/>
              <w:keepLines w:val="0"/>
              <w:pageBreakBefore w:val="0"/>
              <w:widowControl w:val="0"/>
              <w:kinsoku/>
              <w:wordWrap/>
              <w:overflowPunct/>
              <w:topLinePunct w:val="0"/>
              <w:autoSpaceDE/>
              <w:autoSpaceDN/>
              <w:bidi w:val="0"/>
              <w:adjustRightInd/>
              <w:snapToGrid w:val="0"/>
              <w:spacing w:line="460" w:lineRule="exact"/>
              <w:textAlignment w:val="auto"/>
              <w:rPr>
                <w:rFonts w:hint="default" w:ascii="Times New Roman" w:hAnsi="Times New Roman" w:eastAsia="方正仿宋简体" w:cs="Times New Roman"/>
                <w:bCs/>
                <w:color w:val="000000"/>
                <w:sz w:val="24"/>
                <w:szCs w:val="24"/>
                <w:highlight w:val="none"/>
                <w:u w:val="none"/>
                <w:lang w:val="en-US" w:eastAsia="zh-CN"/>
              </w:rPr>
            </w:pPr>
          </w:p>
        </w:tc>
      </w:tr>
    </w:tbl>
    <w:p>
      <w:pPr>
        <w:pStyle w:val="2"/>
        <w:rPr>
          <w:rFonts w:hint="default" w:ascii="方正仿宋_GB2312" w:hAnsi="方正仿宋_GB2312" w:eastAsia="方正仿宋_GB2312" w:cs="方正仿宋_GB2312"/>
          <w:lang w:val="en-US" w:eastAsia="zh-CN"/>
        </w:rPr>
      </w:pPr>
      <w:r>
        <w:rPr>
          <w:rFonts w:hint="eastAsia" w:ascii="Times New Roman" w:hAnsi="Times New Roman" w:eastAsia="方正仿宋_GB2312" w:cs="Times New Roman"/>
          <w:color w:val="auto"/>
          <w:sz w:val="28"/>
          <w:szCs w:val="28"/>
          <w:lang w:val="en-US" w:eastAsia="zh-CN"/>
        </w:rPr>
        <w:t>2026年“云南评议”系统子站运维服务</w:t>
      </w:r>
      <w:r>
        <w:rPr>
          <w:rFonts w:hint="eastAsia" w:ascii="Times New Roman" w:hAnsi="Times New Roman" w:eastAsia="方正仿宋_GB2312" w:cs="Times New Roman"/>
          <w:color w:val="auto"/>
          <w:sz w:val="28"/>
          <w:szCs w:val="28"/>
          <w:highlight w:val="none"/>
          <w:lang w:val="en-US" w:eastAsia="zh-CN"/>
        </w:rPr>
        <w:t>（暨“昆明评议”</w:t>
      </w:r>
      <w:r>
        <w:rPr>
          <w:rFonts w:hint="default" w:ascii="Times New Roman" w:hAnsi="Times New Roman" w:eastAsia="方正仿宋_GB2312" w:cs="Times New Roman"/>
          <w:color w:val="auto"/>
          <w:sz w:val="28"/>
          <w:szCs w:val="28"/>
          <w:highlight w:val="none"/>
          <w:lang w:val="en-US" w:eastAsia="zh-CN"/>
        </w:rPr>
        <w:t>14</w:t>
      </w:r>
      <w:r>
        <w:rPr>
          <w:rFonts w:hint="eastAsia" w:ascii="Times New Roman" w:hAnsi="Times New Roman" w:eastAsia="方正仿宋_GB2312" w:cs="Times New Roman"/>
          <w:color w:val="auto"/>
          <w:sz w:val="28"/>
          <w:szCs w:val="28"/>
          <w:highlight w:val="none"/>
          <w:lang w:val="en-US" w:eastAsia="zh-CN"/>
        </w:rPr>
        <w:t>个子站系统）</w:t>
      </w:r>
      <w:r>
        <w:rPr>
          <w:rFonts w:hint="eastAsia" w:ascii="Times New Roman" w:hAnsi="Times New Roman" w:eastAsia="方正仿宋_GB2312" w:cs="Times New Roman"/>
          <w:color w:val="auto"/>
          <w:sz w:val="28"/>
          <w:szCs w:val="28"/>
          <w:lang w:val="en-US" w:eastAsia="zh-CN"/>
        </w:rPr>
        <w:t>具体内容如下：采购预算1</w:t>
      </w:r>
      <w:r>
        <w:rPr>
          <w:rFonts w:hint="default" w:ascii="Times New Roman" w:hAnsi="Times New Roman" w:eastAsia="方正仿宋_GB2312" w:cs="Times New Roman"/>
          <w:color w:val="auto"/>
          <w:sz w:val="28"/>
          <w:szCs w:val="28"/>
          <w:lang w:val="en-US" w:eastAsia="zh-CN"/>
        </w:rPr>
        <w:t>4</w:t>
      </w:r>
      <w:r>
        <w:rPr>
          <w:rFonts w:hint="eastAsia" w:ascii="Times New Roman" w:hAnsi="Times New Roman" w:eastAsia="方正仿宋_GB2312" w:cs="Times New Roman"/>
          <w:color w:val="auto"/>
          <w:sz w:val="28"/>
          <w:szCs w:val="28"/>
          <w:lang w:val="en-US" w:eastAsia="zh-CN"/>
        </w:rPr>
        <w:t>0000.00元</w:t>
      </w:r>
    </w:p>
    <w:tbl>
      <w:tblPr>
        <w:tblStyle w:val="8"/>
        <w:tblW w:w="9317" w:type="dxa"/>
        <w:tblInd w:w="8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18"/>
        <w:gridCol w:w="1470"/>
        <w:gridCol w:w="3375"/>
        <w:gridCol w:w="1275"/>
        <w:gridCol w:w="167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18" w:type="dxa"/>
            <w:vAlign w:val="center"/>
          </w:tcPr>
          <w:p>
            <w:pPr>
              <w:keepNext w:val="0"/>
              <w:keepLines w:val="0"/>
              <w:pageBreakBefore w:val="0"/>
              <w:widowControl w:val="0"/>
              <w:kinsoku/>
              <w:wordWrap/>
              <w:overflowPunct/>
              <w:topLinePunct w:val="0"/>
              <w:autoSpaceDE/>
              <w:autoSpaceDN/>
              <w:bidi w:val="0"/>
              <w:adjustRightInd/>
              <w:snapToGrid w:val="0"/>
              <w:spacing w:line="460" w:lineRule="exact"/>
              <w:jc w:val="center"/>
              <w:textAlignment w:val="auto"/>
              <w:rPr>
                <w:rFonts w:hint="default" w:ascii="Times New Roman" w:hAnsi="Times New Roman" w:eastAsia="方正仿宋简体" w:cs="Times New Roman"/>
                <w:b/>
                <w:bCs/>
                <w:color w:val="000000"/>
                <w:sz w:val="24"/>
                <w:szCs w:val="24"/>
                <w:highlight w:val="none"/>
                <w:u w:val="none"/>
              </w:rPr>
            </w:pPr>
            <w:r>
              <w:rPr>
                <w:rFonts w:hint="default" w:ascii="Times New Roman" w:hAnsi="Times New Roman" w:eastAsia="方正仿宋简体" w:cs="Times New Roman"/>
                <w:b/>
                <w:bCs/>
                <w:color w:val="000000"/>
                <w:sz w:val="24"/>
                <w:szCs w:val="24"/>
                <w:highlight w:val="none"/>
                <w:u w:val="none"/>
              </w:rPr>
              <w:t>项目类别</w:t>
            </w:r>
          </w:p>
        </w:tc>
        <w:tc>
          <w:tcPr>
            <w:tcW w:w="1470" w:type="dxa"/>
            <w:vAlign w:val="center"/>
          </w:tcPr>
          <w:p>
            <w:pPr>
              <w:keepNext w:val="0"/>
              <w:keepLines w:val="0"/>
              <w:pageBreakBefore w:val="0"/>
              <w:widowControl w:val="0"/>
              <w:kinsoku/>
              <w:wordWrap/>
              <w:overflowPunct/>
              <w:topLinePunct w:val="0"/>
              <w:autoSpaceDE/>
              <w:autoSpaceDN/>
              <w:bidi w:val="0"/>
              <w:adjustRightInd/>
              <w:snapToGrid w:val="0"/>
              <w:spacing w:line="460" w:lineRule="exact"/>
              <w:jc w:val="center"/>
              <w:textAlignment w:val="auto"/>
              <w:rPr>
                <w:rFonts w:hint="default" w:ascii="Times New Roman" w:hAnsi="Times New Roman" w:eastAsia="方正仿宋简体" w:cs="Times New Roman"/>
                <w:b/>
                <w:bCs/>
                <w:color w:val="000000"/>
                <w:sz w:val="24"/>
                <w:szCs w:val="24"/>
                <w:highlight w:val="none"/>
                <w:u w:val="none"/>
              </w:rPr>
            </w:pPr>
            <w:r>
              <w:rPr>
                <w:rFonts w:hint="default" w:ascii="Times New Roman" w:hAnsi="Times New Roman" w:eastAsia="方正仿宋简体" w:cs="Times New Roman"/>
                <w:b/>
                <w:bCs/>
                <w:color w:val="000000"/>
                <w:sz w:val="24"/>
                <w:szCs w:val="24"/>
                <w:highlight w:val="none"/>
                <w:u w:val="none"/>
              </w:rPr>
              <w:t>项目内容</w:t>
            </w:r>
          </w:p>
        </w:tc>
        <w:tc>
          <w:tcPr>
            <w:tcW w:w="3375" w:type="dxa"/>
            <w:vAlign w:val="center"/>
          </w:tcPr>
          <w:p>
            <w:pPr>
              <w:keepNext w:val="0"/>
              <w:keepLines w:val="0"/>
              <w:pageBreakBefore w:val="0"/>
              <w:widowControl w:val="0"/>
              <w:kinsoku/>
              <w:wordWrap/>
              <w:overflowPunct/>
              <w:topLinePunct w:val="0"/>
              <w:autoSpaceDE/>
              <w:autoSpaceDN/>
              <w:bidi w:val="0"/>
              <w:adjustRightInd/>
              <w:snapToGrid w:val="0"/>
              <w:spacing w:line="460" w:lineRule="exact"/>
              <w:jc w:val="center"/>
              <w:textAlignment w:val="auto"/>
              <w:rPr>
                <w:rFonts w:hint="default" w:ascii="Times New Roman" w:hAnsi="Times New Roman" w:eastAsia="方正仿宋简体" w:cs="Times New Roman"/>
                <w:b/>
                <w:bCs/>
                <w:color w:val="000000"/>
                <w:sz w:val="24"/>
                <w:szCs w:val="24"/>
                <w:highlight w:val="none"/>
                <w:u w:val="none"/>
                <w:lang w:val="en-US" w:eastAsia="zh-CN"/>
              </w:rPr>
            </w:pPr>
            <w:r>
              <w:rPr>
                <w:rFonts w:hint="eastAsia" w:ascii="Times New Roman" w:hAnsi="Times New Roman" w:eastAsia="方正仿宋简体" w:cs="Times New Roman"/>
                <w:b/>
                <w:bCs/>
                <w:color w:val="000000"/>
                <w:sz w:val="24"/>
                <w:szCs w:val="24"/>
                <w:highlight w:val="none"/>
                <w:u w:val="none"/>
                <w:lang w:val="en-US" w:eastAsia="zh-CN"/>
              </w:rPr>
              <w:t>服务明细</w:t>
            </w:r>
          </w:p>
        </w:tc>
        <w:tc>
          <w:tcPr>
            <w:tcW w:w="1275" w:type="dxa"/>
            <w:vAlign w:val="center"/>
          </w:tcPr>
          <w:p>
            <w:pPr>
              <w:keepNext w:val="0"/>
              <w:keepLines w:val="0"/>
              <w:pageBreakBefore w:val="0"/>
              <w:widowControl w:val="0"/>
              <w:kinsoku/>
              <w:wordWrap/>
              <w:overflowPunct/>
              <w:topLinePunct w:val="0"/>
              <w:autoSpaceDE/>
              <w:autoSpaceDN/>
              <w:bidi w:val="0"/>
              <w:adjustRightInd/>
              <w:snapToGrid w:val="0"/>
              <w:spacing w:line="460" w:lineRule="exact"/>
              <w:jc w:val="center"/>
              <w:textAlignment w:val="auto"/>
              <w:rPr>
                <w:rFonts w:hint="default" w:ascii="Times New Roman" w:hAnsi="Times New Roman" w:eastAsia="方正仿宋简体" w:cs="Times New Roman"/>
                <w:b/>
                <w:bCs/>
                <w:color w:val="000000"/>
                <w:sz w:val="24"/>
                <w:szCs w:val="24"/>
                <w:highlight w:val="none"/>
                <w:u w:val="none"/>
                <w:lang w:val="en-US" w:eastAsia="zh-CN"/>
              </w:rPr>
            </w:pPr>
            <w:r>
              <w:rPr>
                <w:rFonts w:hint="eastAsia" w:ascii="Times New Roman" w:hAnsi="Times New Roman" w:eastAsia="方正仿宋简体" w:cs="Times New Roman"/>
                <w:b/>
                <w:bCs/>
                <w:color w:val="000000"/>
                <w:sz w:val="24"/>
                <w:szCs w:val="24"/>
                <w:highlight w:val="none"/>
                <w:u w:val="none"/>
                <w:lang w:val="en-US" w:eastAsia="zh-CN"/>
              </w:rPr>
              <w:t>服务时限</w:t>
            </w:r>
          </w:p>
        </w:tc>
        <w:tc>
          <w:tcPr>
            <w:tcW w:w="1679" w:type="dxa"/>
            <w:vAlign w:val="center"/>
          </w:tcPr>
          <w:p>
            <w:pPr>
              <w:keepNext w:val="0"/>
              <w:keepLines w:val="0"/>
              <w:pageBreakBefore w:val="0"/>
              <w:widowControl w:val="0"/>
              <w:kinsoku/>
              <w:wordWrap/>
              <w:overflowPunct/>
              <w:topLinePunct w:val="0"/>
              <w:autoSpaceDE/>
              <w:autoSpaceDN/>
              <w:bidi w:val="0"/>
              <w:adjustRightInd/>
              <w:snapToGrid w:val="0"/>
              <w:spacing w:line="460" w:lineRule="exact"/>
              <w:jc w:val="center"/>
              <w:textAlignment w:val="auto"/>
              <w:rPr>
                <w:rFonts w:hint="default" w:ascii="Times New Roman" w:hAnsi="Times New Roman" w:eastAsia="方正仿宋简体" w:cs="Times New Roman"/>
                <w:b/>
                <w:bCs/>
                <w:color w:val="000000"/>
                <w:sz w:val="24"/>
                <w:szCs w:val="24"/>
                <w:highlight w:val="none"/>
                <w:u w:val="none"/>
                <w:lang w:val="en-US" w:eastAsia="zh-CN"/>
              </w:rPr>
            </w:pPr>
            <w:r>
              <w:rPr>
                <w:rFonts w:hint="eastAsia" w:ascii="Times New Roman" w:hAnsi="Times New Roman" w:eastAsia="方正仿宋简体" w:cs="Times New Roman"/>
                <w:b/>
                <w:bCs/>
                <w:color w:val="000000"/>
                <w:sz w:val="24"/>
                <w:szCs w:val="24"/>
                <w:highlight w:val="none"/>
                <w:u w:val="none"/>
                <w:lang w:val="en-US" w:eastAsia="zh-CN"/>
              </w:rPr>
              <w:t>服务数量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18" w:type="dxa"/>
            <w:vMerge w:val="restart"/>
            <w:vAlign w:val="center"/>
          </w:tcPr>
          <w:p>
            <w:pPr>
              <w:keepNext w:val="0"/>
              <w:keepLines w:val="0"/>
              <w:pageBreakBefore w:val="0"/>
              <w:widowControl w:val="0"/>
              <w:kinsoku/>
              <w:wordWrap/>
              <w:overflowPunct/>
              <w:topLinePunct w:val="0"/>
              <w:autoSpaceDE/>
              <w:autoSpaceDN/>
              <w:bidi w:val="0"/>
              <w:adjustRightInd/>
              <w:snapToGrid w:val="0"/>
              <w:spacing w:line="460" w:lineRule="exact"/>
              <w:jc w:val="center"/>
              <w:textAlignment w:val="auto"/>
              <w:rPr>
                <w:rFonts w:hint="default" w:ascii="Times New Roman" w:hAnsi="Times New Roman" w:eastAsia="方正仿宋简体" w:cs="Times New Roman"/>
                <w:bCs/>
                <w:color w:val="000000"/>
                <w:sz w:val="24"/>
                <w:szCs w:val="24"/>
                <w:highlight w:val="none"/>
                <w:u w:val="none"/>
                <w:lang w:val="en-US" w:eastAsia="zh-CN"/>
              </w:rPr>
            </w:pPr>
            <w:r>
              <w:rPr>
                <w:rFonts w:hint="default" w:ascii="Times New Roman" w:hAnsi="Times New Roman" w:eastAsia="方正仿宋简体" w:cs="Times New Roman"/>
                <w:bCs/>
                <w:color w:val="000000"/>
                <w:sz w:val="24"/>
                <w:szCs w:val="24"/>
                <w:highlight w:val="none"/>
                <w:u w:val="none"/>
                <w:lang w:val="en-US" w:eastAsia="zh-CN"/>
              </w:rPr>
              <w:t>系统维护及</w:t>
            </w:r>
          </w:p>
          <w:p>
            <w:pPr>
              <w:keepNext w:val="0"/>
              <w:keepLines w:val="0"/>
              <w:pageBreakBefore w:val="0"/>
              <w:widowControl w:val="0"/>
              <w:kinsoku/>
              <w:wordWrap/>
              <w:overflowPunct/>
              <w:topLinePunct w:val="0"/>
              <w:autoSpaceDE/>
              <w:autoSpaceDN/>
              <w:bidi w:val="0"/>
              <w:adjustRightInd/>
              <w:snapToGrid w:val="0"/>
              <w:spacing w:line="460" w:lineRule="exact"/>
              <w:jc w:val="center"/>
              <w:textAlignment w:val="auto"/>
              <w:rPr>
                <w:rFonts w:hint="default" w:ascii="Times New Roman" w:hAnsi="Times New Roman" w:eastAsia="方正仿宋简体" w:cs="Times New Roman"/>
                <w:bCs/>
                <w:color w:val="000000"/>
                <w:sz w:val="24"/>
                <w:szCs w:val="24"/>
                <w:highlight w:val="none"/>
                <w:u w:val="none"/>
                <w:lang w:val="en-US" w:eastAsia="zh-CN"/>
              </w:rPr>
            </w:pPr>
            <w:r>
              <w:rPr>
                <w:rFonts w:hint="default" w:ascii="Times New Roman" w:hAnsi="Times New Roman" w:eastAsia="方正仿宋简体" w:cs="Times New Roman"/>
                <w:bCs/>
                <w:color w:val="000000"/>
                <w:sz w:val="24"/>
                <w:szCs w:val="24"/>
                <w:highlight w:val="none"/>
                <w:u w:val="none"/>
                <w:lang w:val="en-US" w:eastAsia="zh-CN"/>
              </w:rPr>
              <w:t>安全防护</w:t>
            </w:r>
          </w:p>
        </w:tc>
        <w:tc>
          <w:tcPr>
            <w:tcW w:w="1470" w:type="dxa"/>
            <w:vMerge w:val="restart"/>
            <w:vAlign w:val="center"/>
          </w:tcPr>
          <w:p>
            <w:pPr>
              <w:keepNext w:val="0"/>
              <w:keepLines w:val="0"/>
              <w:pageBreakBefore w:val="0"/>
              <w:widowControl w:val="0"/>
              <w:kinsoku/>
              <w:wordWrap/>
              <w:overflowPunct/>
              <w:topLinePunct w:val="0"/>
              <w:autoSpaceDE/>
              <w:autoSpaceDN/>
              <w:bidi w:val="0"/>
              <w:adjustRightInd/>
              <w:snapToGrid w:val="0"/>
              <w:spacing w:line="460" w:lineRule="exact"/>
              <w:jc w:val="center"/>
              <w:textAlignment w:val="auto"/>
              <w:rPr>
                <w:rFonts w:hint="default" w:ascii="Times New Roman" w:hAnsi="Times New Roman" w:eastAsia="方正仿宋简体" w:cs="Times New Roman"/>
                <w:bCs/>
                <w:color w:val="000000"/>
                <w:sz w:val="24"/>
                <w:szCs w:val="24"/>
                <w:highlight w:val="none"/>
                <w:u w:val="none"/>
                <w:lang w:val="en-US" w:eastAsia="zh-CN"/>
              </w:rPr>
            </w:pPr>
            <w:r>
              <w:rPr>
                <w:rFonts w:hint="default" w:ascii="Times New Roman" w:hAnsi="Times New Roman" w:eastAsia="方正仿宋简体" w:cs="Times New Roman"/>
                <w:bCs/>
                <w:color w:val="000000"/>
                <w:sz w:val="24"/>
                <w:szCs w:val="24"/>
                <w:highlight w:val="none"/>
                <w:u w:val="none"/>
                <w:lang w:val="en-US" w:eastAsia="zh-CN"/>
              </w:rPr>
              <w:t>评议系统</w:t>
            </w:r>
          </w:p>
        </w:tc>
        <w:tc>
          <w:tcPr>
            <w:tcW w:w="3375" w:type="dxa"/>
          </w:tcPr>
          <w:p>
            <w:pPr>
              <w:keepNext w:val="0"/>
              <w:keepLines w:val="0"/>
              <w:pageBreakBefore w:val="0"/>
              <w:widowControl w:val="0"/>
              <w:kinsoku/>
              <w:wordWrap/>
              <w:overflowPunct/>
              <w:topLinePunct w:val="0"/>
              <w:autoSpaceDE/>
              <w:autoSpaceDN/>
              <w:bidi w:val="0"/>
              <w:adjustRightInd/>
              <w:snapToGrid w:val="0"/>
              <w:spacing w:line="460" w:lineRule="exact"/>
              <w:jc w:val="left"/>
              <w:textAlignment w:val="auto"/>
              <w:rPr>
                <w:rFonts w:hint="default" w:ascii="Times New Roman" w:hAnsi="Times New Roman" w:eastAsia="方正仿宋简体" w:cs="Times New Roman"/>
                <w:bCs/>
                <w:color w:val="000000"/>
                <w:sz w:val="24"/>
                <w:szCs w:val="24"/>
                <w:highlight w:val="none"/>
                <w:u w:val="none"/>
                <w:lang w:val="en-US" w:eastAsia="zh-CN"/>
              </w:rPr>
            </w:pPr>
            <w:r>
              <w:rPr>
                <w:rFonts w:hint="default" w:ascii="Times New Roman" w:hAnsi="Times New Roman" w:eastAsia="方正仿宋简体" w:cs="Times New Roman"/>
                <w:bCs/>
                <w:color w:val="000000"/>
                <w:sz w:val="24"/>
                <w:szCs w:val="24"/>
                <w:highlight w:val="none"/>
                <w:u w:val="none"/>
                <w:lang w:val="en-US" w:eastAsia="zh-CN"/>
              </w:rPr>
              <w:t>各直属单位端口及权限开通</w:t>
            </w:r>
          </w:p>
          <w:p>
            <w:pPr>
              <w:keepNext w:val="0"/>
              <w:keepLines w:val="0"/>
              <w:pageBreakBefore w:val="0"/>
              <w:widowControl w:val="0"/>
              <w:kinsoku/>
              <w:wordWrap/>
              <w:overflowPunct/>
              <w:topLinePunct w:val="0"/>
              <w:autoSpaceDE/>
              <w:autoSpaceDN/>
              <w:bidi w:val="0"/>
              <w:adjustRightInd/>
              <w:snapToGrid w:val="0"/>
              <w:spacing w:line="460" w:lineRule="exact"/>
              <w:jc w:val="left"/>
              <w:textAlignment w:val="auto"/>
              <w:rPr>
                <w:rFonts w:hint="default" w:ascii="Times New Roman" w:hAnsi="Times New Roman" w:eastAsia="方正仿宋简体" w:cs="Times New Roman"/>
                <w:bCs/>
                <w:color w:val="000000"/>
                <w:sz w:val="24"/>
                <w:szCs w:val="24"/>
                <w:highlight w:val="none"/>
                <w:u w:val="none"/>
                <w:lang w:val="en-US" w:eastAsia="zh-CN"/>
              </w:rPr>
            </w:pPr>
            <w:r>
              <w:rPr>
                <w:rFonts w:hint="default" w:ascii="Times New Roman" w:hAnsi="Times New Roman" w:eastAsia="方正仿宋简体" w:cs="Times New Roman"/>
                <w:bCs/>
                <w:color w:val="000000"/>
                <w:sz w:val="24"/>
                <w:szCs w:val="24"/>
                <w:highlight w:val="none"/>
                <w:u w:val="none"/>
                <w:lang w:val="en-US" w:eastAsia="zh-CN"/>
              </w:rPr>
              <w:t>（含新增</w:t>
            </w:r>
            <w:r>
              <w:rPr>
                <w:rFonts w:hint="eastAsia" w:ascii="Times New Roman" w:hAnsi="Times New Roman" w:eastAsia="方正仿宋简体" w:cs="Times New Roman"/>
                <w:bCs/>
                <w:color w:val="000000"/>
                <w:sz w:val="24"/>
                <w:szCs w:val="24"/>
                <w:highlight w:val="none"/>
                <w:u w:val="none"/>
                <w:lang w:val="en-US" w:eastAsia="zh-CN"/>
              </w:rPr>
              <w:t>县</w:t>
            </w:r>
            <w:r>
              <w:rPr>
                <w:rFonts w:hint="default" w:ascii="Times New Roman" w:hAnsi="Times New Roman" w:eastAsia="方正仿宋简体" w:cs="Times New Roman"/>
                <w:bCs/>
                <w:color w:val="000000"/>
                <w:sz w:val="24"/>
                <w:szCs w:val="24"/>
                <w:highlight w:val="none"/>
                <w:u w:val="none"/>
                <w:lang w:val="en-US" w:eastAsia="zh-CN"/>
              </w:rPr>
              <w:t>（</w:t>
            </w:r>
            <w:r>
              <w:rPr>
                <w:rFonts w:hint="eastAsia" w:ascii="Times New Roman" w:hAnsi="Times New Roman" w:eastAsia="方正仿宋简体" w:cs="Times New Roman"/>
                <w:bCs/>
                <w:color w:val="000000"/>
                <w:sz w:val="24"/>
                <w:szCs w:val="24"/>
                <w:highlight w:val="none"/>
                <w:u w:val="none"/>
                <w:lang w:val="en-US" w:eastAsia="zh-CN"/>
              </w:rPr>
              <w:t>区</w:t>
            </w:r>
            <w:r>
              <w:rPr>
                <w:rFonts w:hint="default" w:ascii="Times New Roman" w:hAnsi="Times New Roman" w:eastAsia="方正仿宋简体" w:cs="Times New Roman"/>
                <w:bCs/>
                <w:color w:val="000000"/>
                <w:sz w:val="24"/>
                <w:szCs w:val="24"/>
                <w:highlight w:val="none"/>
                <w:u w:val="none"/>
                <w:lang w:val="en-US" w:eastAsia="zh-CN"/>
              </w:rPr>
              <w:t>）/级参评单位）</w:t>
            </w:r>
          </w:p>
        </w:tc>
        <w:tc>
          <w:tcPr>
            <w:tcW w:w="1275" w:type="dxa"/>
            <w:vMerge w:val="restart"/>
          </w:tcPr>
          <w:p>
            <w:pPr>
              <w:keepNext w:val="0"/>
              <w:keepLines w:val="0"/>
              <w:pageBreakBefore w:val="0"/>
              <w:widowControl w:val="0"/>
              <w:kinsoku/>
              <w:wordWrap/>
              <w:overflowPunct/>
              <w:topLinePunct w:val="0"/>
              <w:autoSpaceDE/>
              <w:autoSpaceDN/>
              <w:bidi w:val="0"/>
              <w:adjustRightInd/>
              <w:snapToGrid w:val="0"/>
              <w:spacing w:line="460" w:lineRule="exact"/>
              <w:jc w:val="center"/>
              <w:textAlignment w:val="auto"/>
              <w:rPr>
                <w:rFonts w:hint="eastAsia" w:ascii="Times New Roman" w:hAnsi="Times New Roman" w:eastAsia="方正仿宋简体" w:cs="Times New Roman"/>
                <w:bCs/>
                <w:color w:val="000000"/>
                <w:sz w:val="24"/>
                <w:szCs w:val="24"/>
                <w:highlight w:val="none"/>
                <w:u w:val="none"/>
                <w:lang w:val="en-US" w:eastAsia="zh-CN"/>
              </w:rPr>
            </w:pPr>
          </w:p>
          <w:p>
            <w:pPr>
              <w:keepNext w:val="0"/>
              <w:keepLines w:val="0"/>
              <w:pageBreakBefore w:val="0"/>
              <w:widowControl w:val="0"/>
              <w:kinsoku/>
              <w:wordWrap/>
              <w:overflowPunct/>
              <w:topLinePunct w:val="0"/>
              <w:autoSpaceDE/>
              <w:autoSpaceDN/>
              <w:bidi w:val="0"/>
              <w:adjustRightInd/>
              <w:snapToGrid w:val="0"/>
              <w:spacing w:line="460" w:lineRule="exact"/>
              <w:jc w:val="center"/>
              <w:textAlignment w:val="auto"/>
              <w:rPr>
                <w:rFonts w:hint="eastAsia" w:ascii="Times New Roman" w:hAnsi="Times New Roman" w:eastAsia="方正仿宋简体" w:cs="Times New Roman"/>
                <w:bCs/>
                <w:color w:val="000000"/>
                <w:sz w:val="24"/>
                <w:szCs w:val="24"/>
                <w:highlight w:val="none"/>
                <w:u w:val="none"/>
                <w:lang w:val="en-US" w:eastAsia="zh-CN"/>
              </w:rPr>
            </w:pPr>
          </w:p>
          <w:p>
            <w:pPr>
              <w:keepNext w:val="0"/>
              <w:keepLines w:val="0"/>
              <w:pageBreakBefore w:val="0"/>
              <w:widowControl w:val="0"/>
              <w:kinsoku/>
              <w:wordWrap/>
              <w:overflowPunct/>
              <w:topLinePunct w:val="0"/>
              <w:autoSpaceDE/>
              <w:autoSpaceDN/>
              <w:bidi w:val="0"/>
              <w:adjustRightInd/>
              <w:snapToGrid w:val="0"/>
              <w:spacing w:line="460" w:lineRule="exact"/>
              <w:jc w:val="center"/>
              <w:textAlignment w:val="auto"/>
              <w:rPr>
                <w:rFonts w:hint="eastAsia" w:ascii="Times New Roman" w:hAnsi="Times New Roman" w:eastAsia="方正仿宋简体" w:cs="Times New Roman"/>
                <w:bCs/>
                <w:color w:val="000000"/>
                <w:sz w:val="24"/>
                <w:szCs w:val="24"/>
                <w:highlight w:val="none"/>
                <w:u w:val="none"/>
                <w:lang w:val="en-US" w:eastAsia="zh-CN"/>
              </w:rPr>
            </w:pPr>
          </w:p>
          <w:p>
            <w:pPr>
              <w:keepNext w:val="0"/>
              <w:keepLines w:val="0"/>
              <w:pageBreakBefore w:val="0"/>
              <w:widowControl w:val="0"/>
              <w:kinsoku/>
              <w:wordWrap/>
              <w:overflowPunct/>
              <w:topLinePunct w:val="0"/>
              <w:autoSpaceDE/>
              <w:autoSpaceDN/>
              <w:bidi w:val="0"/>
              <w:adjustRightInd/>
              <w:snapToGrid w:val="0"/>
              <w:spacing w:line="460" w:lineRule="exact"/>
              <w:jc w:val="center"/>
              <w:textAlignment w:val="auto"/>
              <w:rPr>
                <w:rFonts w:hint="eastAsia" w:ascii="Times New Roman" w:hAnsi="Times New Roman" w:eastAsia="方正仿宋简体" w:cs="Times New Roman"/>
                <w:bCs/>
                <w:color w:val="000000"/>
                <w:sz w:val="24"/>
                <w:szCs w:val="24"/>
                <w:highlight w:val="none"/>
                <w:u w:val="none"/>
                <w:lang w:val="en-US" w:eastAsia="zh-CN"/>
              </w:rPr>
            </w:pPr>
          </w:p>
          <w:p>
            <w:pPr>
              <w:keepNext w:val="0"/>
              <w:keepLines w:val="0"/>
              <w:pageBreakBefore w:val="0"/>
              <w:widowControl w:val="0"/>
              <w:kinsoku/>
              <w:wordWrap/>
              <w:overflowPunct/>
              <w:topLinePunct w:val="0"/>
              <w:autoSpaceDE/>
              <w:autoSpaceDN/>
              <w:bidi w:val="0"/>
              <w:adjustRightInd/>
              <w:snapToGrid w:val="0"/>
              <w:spacing w:line="460" w:lineRule="exact"/>
              <w:jc w:val="center"/>
              <w:textAlignment w:val="auto"/>
              <w:rPr>
                <w:rFonts w:hint="eastAsia" w:ascii="Times New Roman" w:hAnsi="Times New Roman" w:eastAsia="方正仿宋简体" w:cs="Times New Roman"/>
                <w:bCs/>
                <w:color w:val="000000"/>
                <w:sz w:val="24"/>
                <w:szCs w:val="24"/>
                <w:highlight w:val="none"/>
                <w:u w:val="none"/>
                <w:lang w:val="en-US" w:eastAsia="zh-CN"/>
              </w:rPr>
            </w:pPr>
          </w:p>
          <w:p>
            <w:pPr>
              <w:keepNext w:val="0"/>
              <w:keepLines w:val="0"/>
              <w:pageBreakBefore w:val="0"/>
              <w:widowControl w:val="0"/>
              <w:kinsoku/>
              <w:wordWrap/>
              <w:overflowPunct/>
              <w:topLinePunct w:val="0"/>
              <w:autoSpaceDE/>
              <w:autoSpaceDN/>
              <w:bidi w:val="0"/>
              <w:adjustRightInd/>
              <w:snapToGrid w:val="0"/>
              <w:spacing w:line="460" w:lineRule="exact"/>
              <w:jc w:val="center"/>
              <w:textAlignment w:val="auto"/>
              <w:rPr>
                <w:rFonts w:hint="eastAsia" w:ascii="Times New Roman" w:hAnsi="Times New Roman" w:eastAsia="方正仿宋简体" w:cs="Times New Roman"/>
                <w:bCs/>
                <w:color w:val="000000"/>
                <w:sz w:val="24"/>
                <w:szCs w:val="24"/>
                <w:highlight w:val="none"/>
                <w:u w:val="none"/>
                <w:lang w:val="en-US" w:eastAsia="zh-CN"/>
              </w:rPr>
            </w:pPr>
          </w:p>
          <w:p>
            <w:pPr>
              <w:keepNext w:val="0"/>
              <w:keepLines w:val="0"/>
              <w:pageBreakBefore w:val="0"/>
              <w:widowControl w:val="0"/>
              <w:kinsoku/>
              <w:wordWrap/>
              <w:overflowPunct/>
              <w:topLinePunct w:val="0"/>
              <w:autoSpaceDE/>
              <w:autoSpaceDN/>
              <w:bidi w:val="0"/>
              <w:adjustRightInd/>
              <w:snapToGrid w:val="0"/>
              <w:spacing w:line="460" w:lineRule="exact"/>
              <w:jc w:val="center"/>
              <w:textAlignment w:val="auto"/>
              <w:rPr>
                <w:rFonts w:hint="eastAsia" w:ascii="Times New Roman" w:hAnsi="Times New Roman" w:eastAsia="方正仿宋简体" w:cs="Times New Roman"/>
                <w:bCs/>
                <w:color w:val="000000"/>
                <w:sz w:val="24"/>
                <w:szCs w:val="24"/>
                <w:highlight w:val="none"/>
                <w:u w:val="none"/>
                <w:lang w:val="en-US" w:eastAsia="zh-CN"/>
              </w:rPr>
            </w:pPr>
          </w:p>
          <w:p>
            <w:pPr>
              <w:keepNext w:val="0"/>
              <w:keepLines w:val="0"/>
              <w:pageBreakBefore w:val="0"/>
              <w:widowControl w:val="0"/>
              <w:kinsoku/>
              <w:wordWrap/>
              <w:overflowPunct/>
              <w:topLinePunct w:val="0"/>
              <w:autoSpaceDE/>
              <w:autoSpaceDN/>
              <w:bidi w:val="0"/>
              <w:adjustRightInd/>
              <w:snapToGrid w:val="0"/>
              <w:spacing w:line="460" w:lineRule="exact"/>
              <w:jc w:val="center"/>
              <w:textAlignment w:val="auto"/>
              <w:rPr>
                <w:rFonts w:hint="eastAsia" w:ascii="Times New Roman" w:hAnsi="Times New Roman" w:eastAsia="方正仿宋简体" w:cs="Times New Roman"/>
                <w:bCs/>
                <w:color w:val="000000"/>
                <w:sz w:val="24"/>
                <w:szCs w:val="24"/>
                <w:highlight w:val="none"/>
                <w:u w:val="none"/>
                <w:lang w:val="en-US" w:eastAsia="zh-CN"/>
              </w:rPr>
            </w:pPr>
          </w:p>
          <w:p>
            <w:pPr>
              <w:keepNext w:val="0"/>
              <w:keepLines w:val="0"/>
              <w:pageBreakBefore w:val="0"/>
              <w:widowControl w:val="0"/>
              <w:kinsoku/>
              <w:wordWrap/>
              <w:overflowPunct/>
              <w:topLinePunct w:val="0"/>
              <w:autoSpaceDE/>
              <w:autoSpaceDN/>
              <w:bidi w:val="0"/>
              <w:adjustRightInd/>
              <w:snapToGrid w:val="0"/>
              <w:spacing w:line="460" w:lineRule="exact"/>
              <w:jc w:val="center"/>
              <w:textAlignment w:val="auto"/>
              <w:rPr>
                <w:rFonts w:hint="eastAsia" w:ascii="Times New Roman" w:hAnsi="Times New Roman" w:eastAsia="方正仿宋简体" w:cs="Times New Roman"/>
                <w:bCs/>
                <w:color w:val="000000"/>
                <w:sz w:val="24"/>
                <w:szCs w:val="24"/>
                <w:highlight w:val="none"/>
                <w:u w:val="none"/>
                <w:lang w:val="en-US" w:eastAsia="zh-CN"/>
              </w:rPr>
            </w:pPr>
          </w:p>
          <w:p>
            <w:pPr>
              <w:keepNext w:val="0"/>
              <w:keepLines w:val="0"/>
              <w:pageBreakBefore w:val="0"/>
              <w:widowControl w:val="0"/>
              <w:kinsoku/>
              <w:wordWrap/>
              <w:overflowPunct/>
              <w:topLinePunct w:val="0"/>
              <w:autoSpaceDE/>
              <w:autoSpaceDN/>
              <w:bidi w:val="0"/>
              <w:adjustRightInd/>
              <w:snapToGrid w:val="0"/>
              <w:spacing w:line="460" w:lineRule="exact"/>
              <w:jc w:val="center"/>
              <w:textAlignment w:val="auto"/>
              <w:rPr>
                <w:rFonts w:hint="default" w:ascii="Times New Roman" w:hAnsi="Times New Roman" w:eastAsia="方正仿宋简体" w:cs="Times New Roman"/>
                <w:bCs/>
                <w:color w:val="000000"/>
                <w:sz w:val="24"/>
                <w:szCs w:val="24"/>
                <w:highlight w:val="none"/>
                <w:u w:val="none"/>
                <w:lang w:val="en-US" w:eastAsia="zh-CN"/>
              </w:rPr>
            </w:pPr>
            <w:r>
              <w:rPr>
                <w:rFonts w:hint="eastAsia" w:ascii="Times New Roman" w:hAnsi="Times New Roman" w:eastAsia="方正仿宋简体" w:cs="Times New Roman"/>
                <w:bCs/>
                <w:color w:val="000000"/>
                <w:sz w:val="24"/>
                <w:szCs w:val="24"/>
                <w:highlight w:val="none"/>
                <w:u w:val="none"/>
                <w:lang w:val="en-US" w:eastAsia="zh-CN"/>
              </w:rPr>
              <w:t>1年</w:t>
            </w:r>
          </w:p>
        </w:tc>
        <w:tc>
          <w:tcPr>
            <w:tcW w:w="1679" w:type="dxa"/>
            <w:vMerge w:val="restart"/>
          </w:tcPr>
          <w:p>
            <w:pPr>
              <w:keepNext w:val="0"/>
              <w:keepLines w:val="0"/>
              <w:pageBreakBefore w:val="0"/>
              <w:widowControl w:val="0"/>
              <w:kinsoku/>
              <w:wordWrap/>
              <w:overflowPunct/>
              <w:topLinePunct w:val="0"/>
              <w:autoSpaceDE/>
              <w:autoSpaceDN/>
              <w:bidi w:val="0"/>
              <w:adjustRightInd/>
              <w:snapToGrid w:val="0"/>
              <w:spacing w:line="460" w:lineRule="exact"/>
              <w:jc w:val="left"/>
              <w:textAlignment w:val="auto"/>
              <w:rPr>
                <w:rFonts w:hint="default" w:ascii="Times New Roman" w:hAnsi="Times New Roman" w:eastAsia="方正仿宋简体" w:cs="Times New Roman"/>
                <w:bCs/>
                <w:color w:val="000000"/>
                <w:sz w:val="24"/>
                <w:szCs w:val="24"/>
                <w:highlight w:val="none"/>
                <w:u w:val="none"/>
                <w:lang w:val="en-US" w:eastAsia="zh-CN"/>
              </w:rPr>
            </w:pPr>
            <w:r>
              <w:rPr>
                <w:rFonts w:hint="eastAsia" w:ascii="方正仿宋_GB2312" w:hAnsi="方正仿宋_GB2312" w:eastAsia="方正仿宋_GB2312" w:cs="方正仿宋_GB2312"/>
                <w:b w:val="0"/>
                <w:bCs w:val="0"/>
                <w:i w:val="0"/>
                <w:iCs w:val="0"/>
                <w:color w:val="auto"/>
                <w:kern w:val="2"/>
                <w:sz w:val="24"/>
                <w:szCs w:val="24"/>
                <w:highlight w:val="none"/>
                <w:vertAlign w:val="baseline"/>
                <w:lang w:val="en-US" w:eastAsia="zh-CN" w:bidi="ar-SA"/>
              </w:rPr>
              <w:t>14个“昆明评议”子站系统，包含：呈贡区、五华区、盘龙区、官渡区、西山区、晋宁区、东川区、嵩明县、宜良县、富民县、石林彝族自治县、禄劝彝族苗族自治县、寻甸回族彝族自治县、安宁市的子站系统。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18" w:type="dxa"/>
            <w:vMerge w:val="continue"/>
            <w:vAlign w:val="center"/>
          </w:tcPr>
          <w:p>
            <w:pPr>
              <w:keepNext w:val="0"/>
              <w:keepLines w:val="0"/>
              <w:pageBreakBefore w:val="0"/>
              <w:widowControl w:val="0"/>
              <w:kinsoku/>
              <w:wordWrap/>
              <w:overflowPunct/>
              <w:topLinePunct w:val="0"/>
              <w:autoSpaceDE/>
              <w:autoSpaceDN/>
              <w:bidi w:val="0"/>
              <w:adjustRightInd/>
              <w:snapToGrid w:val="0"/>
              <w:spacing w:line="460" w:lineRule="exact"/>
              <w:jc w:val="center"/>
              <w:textAlignment w:val="auto"/>
              <w:rPr>
                <w:rFonts w:hint="default" w:ascii="Times New Roman" w:hAnsi="Times New Roman" w:eastAsia="方正仿宋简体" w:cs="Times New Roman"/>
                <w:bCs/>
                <w:color w:val="000000"/>
                <w:sz w:val="24"/>
                <w:szCs w:val="24"/>
                <w:highlight w:val="none"/>
                <w:u w:val="none"/>
                <w:lang w:val="en-US" w:eastAsia="zh-CN"/>
              </w:rPr>
            </w:pPr>
          </w:p>
        </w:tc>
        <w:tc>
          <w:tcPr>
            <w:tcW w:w="1470" w:type="dxa"/>
            <w:vMerge w:val="continue"/>
          </w:tcPr>
          <w:p>
            <w:pPr>
              <w:keepNext w:val="0"/>
              <w:keepLines w:val="0"/>
              <w:pageBreakBefore w:val="0"/>
              <w:widowControl w:val="0"/>
              <w:kinsoku/>
              <w:wordWrap/>
              <w:overflowPunct/>
              <w:topLinePunct w:val="0"/>
              <w:autoSpaceDE/>
              <w:autoSpaceDN/>
              <w:bidi w:val="0"/>
              <w:adjustRightInd/>
              <w:snapToGrid w:val="0"/>
              <w:spacing w:line="460" w:lineRule="exact"/>
              <w:textAlignment w:val="auto"/>
              <w:rPr>
                <w:rFonts w:hint="default" w:ascii="Times New Roman" w:hAnsi="Times New Roman" w:eastAsia="方正仿宋简体" w:cs="Times New Roman"/>
                <w:bCs/>
                <w:color w:val="000000"/>
                <w:sz w:val="24"/>
                <w:szCs w:val="24"/>
                <w:highlight w:val="none"/>
                <w:u w:val="none"/>
                <w:lang w:val="en-US" w:eastAsia="zh-CN"/>
              </w:rPr>
            </w:pPr>
          </w:p>
        </w:tc>
        <w:tc>
          <w:tcPr>
            <w:tcW w:w="3375" w:type="dxa"/>
          </w:tcPr>
          <w:p>
            <w:pPr>
              <w:keepNext w:val="0"/>
              <w:keepLines w:val="0"/>
              <w:pageBreakBefore w:val="0"/>
              <w:widowControl w:val="0"/>
              <w:kinsoku/>
              <w:wordWrap/>
              <w:overflowPunct/>
              <w:topLinePunct w:val="0"/>
              <w:autoSpaceDE/>
              <w:autoSpaceDN/>
              <w:bidi w:val="0"/>
              <w:adjustRightInd/>
              <w:snapToGrid w:val="0"/>
              <w:spacing w:line="460" w:lineRule="exact"/>
              <w:jc w:val="left"/>
              <w:textAlignment w:val="auto"/>
              <w:rPr>
                <w:rFonts w:hint="default" w:ascii="Times New Roman" w:hAnsi="Times New Roman" w:eastAsia="方正仿宋简体" w:cs="Times New Roman"/>
                <w:bCs/>
                <w:color w:val="000000"/>
                <w:sz w:val="24"/>
                <w:szCs w:val="24"/>
                <w:highlight w:val="none"/>
                <w:u w:val="none"/>
                <w:lang w:val="en-US" w:eastAsia="zh-CN"/>
              </w:rPr>
            </w:pPr>
            <w:r>
              <w:rPr>
                <w:rFonts w:hint="default" w:ascii="Times New Roman" w:hAnsi="Times New Roman" w:eastAsia="方正仿宋简体" w:cs="Times New Roman"/>
                <w:bCs/>
                <w:color w:val="000000"/>
                <w:sz w:val="24"/>
                <w:szCs w:val="24"/>
                <w:highlight w:val="none"/>
                <w:u w:val="none"/>
                <w:lang w:val="en-US" w:eastAsia="zh-CN"/>
              </w:rPr>
              <w:t>数据端口合并</w:t>
            </w:r>
          </w:p>
          <w:p>
            <w:pPr>
              <w:keepNext w:val="0"/>
              <w:keepLines w:val="0"/>
              <w:pageBreakBefore w:val="0"/>
              <w:widowControl w:val="0"/>
              <w:kinsoku/>
              <w:wordWrap/>
              <w:overflowPunct/>
              <w:topLinePunct w:val="0"/>
              <w:autoSpaceDE/>
              <w:autoSpaceDN/>
              <w:bidi w:val="0"/>
              <w:adjustRightInd/>
              <w:snapToGrid w:val="0"/>
              <w:spacing w:line="460" w:lineRule="exact"/>
              <w:jc w:val="left"/>
              <w:textAlignment w:val="auto"/>
              <w:rPr>
                <w:rFonts w:hint="default" w:ascii="Times New Roman" w:hAnsi="Times New Roman" w:eastAsia="方正仿宋简体" w:cs="Times New Roman"/>
                <w:bCs/>
                <w:color w:val="000000"/>
                <w:sz w:val="24"/>
                <w:szCs w:val="24"/>
                <w:highlight w:val="none"/>
                <w:u w:val="none"/>
                <w:lang w:val="en-US" w:eastAsia="zh-CN"/>
              </w:rPr>
            </w:pPr>
            <w:r>
              <w:rPr>
                <w:rFonts w:hint="default" w:ascii="Times New Roman" w:hAnsi="Times New Roman" w:eastAsia="方正仿宋简体" w:cs="Times New Roman"/>
                <w:bCs/>
                <w:color w:val="000000"/>
                <w:sz w:val="24"/>
                <w:szCs w:val="24"/>
                <w:highlight w:val="none"/>
                <w:u w:val="none"/>
                <w:lang w:val="en-US" w:eastAsia="zh-CN"/>
              </w:rPr>
              <w:t>（涉及机构改革单位合并、改名）</w:t>
            </w:r>
          </w:p>
        </w:tc>
        <w:tc>
          <w:tcPr>
            <w:tcW w:w="1275" w:type="dxa"/>
            <w:vMerge w:val="continue"/>
          </w:tcPr>
          <w:p>
            <w:pPr>
              <w:keepNext w:val="0"/>
              <w:keepLines w:val="0"/>
              <w:pageBreakBefore w:val="0"/>
              <w:widowControl w:val="0"/>
              <w:kinsoku/>
              <w:wordWrap/>
              <w:overflowPunct/>
              <w:topLinePunct w:val="0"/>
              <w:autoSpaceDE/>
              <w:autoSpaceDN/>
              <w:bidi w:val="0"/>
              <w:adjustRightInd/>
              <w:snapToGrid w:val="0"/>
              <w:spacing w:line="460" w:lineRule="exact"/>
              <w:jc w:val="left"/>
              <w:textAlignment w:val="auto"/>
              <w:rPr>
                <w:rFonts w:hint="default" w:ascii="Times New Roman" w:hAnsi="Times New Roman" w:eastAsia="方正仿宋简体" w:cs="Times New Roman"/>
                <w:bCs/>
                <w:color w:val="000000"/>
                <w:sz w:val="24"/>
                <w:szCs w:val="24"/>
                <w:highlight w:val="none"/>
                <w:u w:val="none"/>
                <w:lang w:val="en-US" w:eastAsia="zh-CN"/>
              </w:rPr>
            </w:pPr>
          </w:p>
        </w:tc>
        <w:tc>
          <w:tcPr>
            <w:tcW w:w="1679" w:type="dxa"/>
            <w:vMerge w:val="continue"/>
          </w:tcPr>
          <w:p>
            <w:pPr>
              <w:keepNext w:val="0"/>
              <w:keepLines w:val="0"/>
              <w:pageBreakBefore w:val="0"/>
              <w:widowControl w:val="0"/>
              <w:kinsoku/>
              <w:wordWrap/>
              <w:overflowPunct/>
              <w:topLinePunct w:val="0"/>
              <w:autoSpaceDE/>
              <w:autoSpaceDN/>
              <w:bidi w:val="0"/>
              <w:adjustRightInd/>
              <w:snapToGrid w:val="0"/>
              <w:spacing w:line="460" w:lineRule="exact"/>
              <w:jc w:val="left"/>
              <w:textAlignment w:val="auto"/>
              <w:rPr>
                <w:rFonts w:hint="default" w:ascii="Times New Roman" w:hAnsi="Times New Roman" w:eastAsia="方正仿宋简体" w:cs="Times New Roman"/>
                <w:bCs/>
                <w:color w:val="000000"/>
                <w:sz w:val="24"/>
                <w:szCs w:val="24"/>
                <w:highlight w:val="none"/>
                <w:u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518" w:type="dxa"/>
            <w:vMerge w:val="continue"/>
            <w:vAlign w:val="center"/>
          </w:tcPr>
          <w:p>
            <w:pPr>
              <w:keepNext w:val="0"/>
              <w:keepLines w:val="0"/>
              <w:pageBreakBefore w:val="0"/>
              <w:widowControl w:val="0"/>
              <w:kinsoku/>
              <w:wordWrap/>
              <w:overflowPunct/>
              <w:topLinePunct w:val="0"/>
              <w:autoSpaceDE/>
              <w:autoSpaceDN/>
              <w:bidi w:val="0"/>
              <w:adjustRightInd/>
              <w:snapToGrid w:val="0"/>
              <w:spacing w:line="460" w:lineRule="exact"/>
              <w:jc w:val="center"/>
              <w:textAlignment w:val="auto"/>
              <w:rPr>
                <w:rFonts w:hint="default" w:ascii="Times New Roman" w:hAnsi="Times New Roman" w:eastAsia="方正仿宋简体" w:cs="Times New Roman"/>
                <w:bCs/>
                <w:color w:val="000000"/>
                <w:sz w:val="24"/>
                <w:szCs w:val="24"/>
                <w:highlight w:val="none"/>
                <w:u w:val="none"/>
                <w:lang w:val="en-US" w:eastAsia="zh-CN"/>
              </w:rPr>
            </w:pPr>
          </w:p>
        </w:tc>
        <w:tc>
          <w:tcPr>
            <w:tcW w:w="1470" w:type="dxa"/>
            <w:vMerge w:val="continue"/>
          </w:tcPr>
          <w:p>
            <w:pPr>
              <w:keepNext w:val="0"/>
              <w:keepLines w:val="0"/>
              <w:pageBreakBefore w:val="0"/>
              <w:widowControl w:val="0"/>
              <w:kinsoku/>
              <w:wordWrap/>
              <w:overflowPunct/>
              <w:topLinePunct w:val="0"/>
              <w:autoSpaceDE/>
              <w:autoSpaceDN/>
              <w:bidi w:val="0"/>
              <w:adjustRightInd/>
              <w:snapToGrid w:val="0"/>
              <w:spacing w:line="460" w:lineRule="exact"/>
              <w:textAlignment w:val="auto"/>
              <w:rPr>
                <w:rFonts w:hint="default" w:ascii="Times New Roman" w:hAnsi="Times New Roman" w:eastAsia="方正仿宋简体" w:cs="Times New Roman"/>
                <w:bCs/>
                <w:color w:val="000000"/>
                <w:sz w:val="24"/>
                <w:szCs w:val="24"/>
                <w:highlight w:val="none"/>
                <w:u w:val="none"/>
                <w:lang w:val="en-US" w:eastAsia="zh-CN"/>
              </w:rPr>
            </w:pPr>
          </w:p>
        </w:tc>
        <w:tc>
          <w:tcPr>
            <w:tcW w:w="3375" w:type="dxa"/>
          </w:tcPr>
          <w:p>
            <w:pPr>
              <w:keepNext w:val="0"/>
              <w:keepLines w:val="0"/>
              <w:pageBreakBefore w:val="0"/>
              <w:widowControl w:val="0"/>
              <w:kinsoku/>
              <w:wordWrap/>
              <w:overflowPunct/>
              <w:topLinePunct w:val="0"/>
              <w:autoSpaceDE/>
              <w:autoSpaceDN/>
              <w:bidi w:val="0"/>
              <w:adjustRightInd/>
              <w:snapToGrid w:val="0"/>
              <w:spacing w:line="460" w:lineRule="exact"/>
              <w:jc w:val="left"/>
              <w:textAlignment w:val="auto"/>
              <w:rPr>
                <w:rFonts w:hint="eastAsia" w:ascii="Times New Roman" w:hAnsi="Times New Roman" w:eastAsia="方正仿宋简体" w:cs="Times New Roman"/>
                <w:b w:val="0"/>
                <w:bCs/>
                <w:color w:val="auto"/>
                <w:sz w:val="24"/>
                <w:szCs w:val="24"/>
                <w:highlight w:val="none"/>
                <w:u w:val="none"/>
                <w:lang w:val="en-US" w:eastAsia="zh-CN"/>
              </w:rPr>
            </w:pPr>
            <w:r>
              <w:rPr>
                <w:rFonts w:hint="eastAsia" w:ascii="Times New Roman" w:hAnsi="Times New Roman" w:eastAsia="方正仿宋简体" w:cs="Times New Roman"/>
                <w:b w:val="0"/>
                <w:bCs/>
                <w:color w:val="auto"/>
                <w:sz w:val="24"/>
                <w:szCs w:val="24"/>
                <w:highlight w:val="none"/>
                <w:u w:val="none"/>
                <w:lang w:val="en-US" w:eastAsia="zh-CN"/>
              </w:rPr>
              <w:t>“形式主义官僚主义问题反映”</w:t>
            </w:r>
          </w:p>
          <w:p>
            <w:pPr>
              <w:keepNext w:val="0"/>
              <w:keepLines w:val="0"/>
              <w:pageBreakBefore w:val="0"/>
              <w:widowControl w:val="0"/>
              <w:kinsoku/>
              <w:wordWrap/>
              <w:overflowPunct/>
              <w:topLinePunct w:val="0"/>
              <w:autoSpaceDE/>
              <w:autoSpaceDN/>
              <w:bidi w:val="0"/>
              <w:adjustRightInd/>
              <w:snapToGrid w:val="0"/>
              <w:spacing w:line="460" w:lineRule="exact"/>
              <w:jc w:val="left"/>
              <w:textAlignment w:val="auto"/>
              <w:rPr>
                <w:rFonts w:hint="default" w:ascii="Times New Roman" w:hAnsi="Times New Roman" w:eastAsia="方正仿宋简体" w:cs="Times New Roman"/>
                <w:bCs/>
                <w:color w:val="000000"/>
                <w:sz w:val="24"/>
                <w:szCs w:val="24"/>
                <w:highlight w:val="none"/>
                <w:u w:val="none"/>
                <w:lang w:val="en-US" w:eastAsia="zh-CN"/>
              </w:rPr>
            </w:pPr>
            <w:r>
              <w:rPr>
                <w:rFonts w:hint="eastAsia" w:ascii="Times New Roman" w:hAnsi="Times New Roman" w:eastAsia="方正仿宋简体" w:cs="Times New Roman"/>
                <w:b w:val="0"/>
                <w:bCs/>
                <w:color w:val="auto"/>
                <w:sz w:val="24"/>
                <w:szCs w:val="24"/>
                <w:highlight w:val="none"/>
                <w:u w:val="none"/>
                <w:lang w:val="en-US" w:eastAsia="zh-CN"/>
              </w:rPr>
              <w:t>专项评议端口运行维护</w:t>
            </w:r>
          </w:p>
        </w:tc>
        <w:tc>
          <w:tcPr>
            <w:tcW w:w="1275" w:type="dxa"/>
            <w:vMerge w:val="continue"/>
          </w:tcPr>
          <w:p>
            <w:pPr>
              <w:keepNext w:val="0"/>
              <w:keepLines w:val="0"/>
              <w:pageBreakBefore w:val="0"/>
              <w:widowControl w:val="0"/>
              <w:kinsoku/>
              <w:wordWrap/>
              <w:overflowPunct/>
              <w:topLinePunct w:val="0"/>
              <w:autoSpaceDE/>
              <w:autoSpaceDN/>
              <w:bidi w:val="0"/>
              <w:adjustRightInd/>
              <w:snapToGrid w:val="0"/>
              <w:spacing w:line="460" w:lineRule="exact"/>
              <w:jc w:val="left"/>
              <w:textAlignment w:val="auto"/>
              <w:rPr>
                <w:rFonts w:hint="eastAsia" w:ascii="Times New Roman" w:hAnsi="Times New Roman" w:eastAsia="方正仿宋简体" w:cs="Times New Roman"/>
                <w:b w:val="0"/>
                <w:bCs/>
                <w:color w:val="auto"/>
                <w:sz w:val="24"/>
                <w:szCs w:val="24"/>
                <w:highlight w:val="none"/>
                <w:u w:val="none"/>
                <w:lang w:val="en-US" w:eastAsia="zh-CN"/>
              </w:rPr>
            </w:pPr>
          </w:p>
        </w:tc>
        <w:tc>
          <w:tcPr>
            <w:tcW w:w="1679" w:type="dxa"/>
            <w:vMerge w:val="continue"/>
          </w:tcPr>
          <w:p>
            <w:pPr>
              <w:keepNext w:val="0"/>
              <w:keepLines w:val="0"/>
              <w:pageBreakBefore w:val="0"/>
              <w:widowControl w:val="0"/>
              <w:kinsoku/>
              <w:wordWrap/>
              <w:overflowPunct/>
              <w:topLinePunct w:val="0"/>
              <w:autoSpaceDE/>
              <w:autoSpaceDN/>
              <w:bidi w:val="0"/>
              <w:adjustRightInd/>
              <w:snapToGrid w:val="0"/>
              <w:spacing w:line="460" w:lineRule="exact"/>
              <w:jc w:val="left"/>
              <w:textAlignment w:val="auto"/>
              <w:rPr>
                <w:rFonts w:hint="eastAsia" w:ascii="Times New Roman" w:hAnsi="Times New Roman" w:eastAsia="方正仿宋简体" w:cs="Times New Roman"/>
                <w:b w:val="0"/>
                <w:bCs/>
                <w:color w:val="auto"/>
                <w:sz w:val="24"/>
                <w:szCs w:val="24"/>
                <w:highlight w:val="none"/>
                <w:u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18" w:type="dxa"/>
            <w:vMerge w:val="continue"/>
            <w:vAlign w:val="center"/>
          </w:tcPr>
          <w:p>
            <w:pPr>
              <w:keepNext w:val="0"/>
              <w:keepLines w:val="0"/>
              <w:pageBreakBefore w:val="0"/>
              <w:widowControl w:val="0"/>
              <w:kinsoku/>
              <w:wordWrap/>
              <w:overflowPunct/>
              <w:topLinePunct w:val="0"/>
              <w:autoSpaceDE/>
              <w:autoSpaceDN/>
              <w:bidi w:val="0"/>
              <w:adjustRightInd/>
              <w:snapToGrid w:val="0"/>
              <w:spacing w:line="460" w:lineRule="exact"/>
              <w:jc w:val="center"/>
              <w:textAlignment w:val="auto"/>
              <w:rPr>
                <w:rFonts w:hint="default" w:ascii="Times New Roman" w:hAnsi="Times New Roman" w:eastAsia="方正仿宋简体" w:cs="Times New Roman"/>
                <w:bCs/>
                <w:color w:val="000000"/>
                <w:sz w:val="24"/>
                <w:szCs w:val="24"/>
                <w:highlight w:val="none"/>
                <w:u w:val="none"/>
                <w:lang w:val="en-US" w:eastAsia="zh-CN"/>
              </w:rPr>
            </w:pPr>
          </w:p>
        </w:tc>
        <w:tc>
          <w:tcPr>
            <w:tcW w:w="1470" w:type="dxa"/>
            <w:vMerge w:val="continue"/>
          </w:tcPr>
          <w:p>
            <w:pPr>
              <w:keepNext w:val="0"/>
              <w:keepLines w:val="0"/>
              <w:pageBreakBefore w:val="0"/>
              <w:widowControl w:val="0"/>
              <w:kinsoku/>
              <w:wordWrap/>
              <w:overflowPunct/>
              <w:topLinePunct w:val="0"/>
              <w:autoSpaceDE/>
              <w:autoSpaceDN/>
              <w:bidi w:val="0"/>
              <w:adjustRightInd/>
              <w:snapToGrid w:val="0"/>
              <w:spacing w:line="460" w:lineRule="exact"/>
              <w:textAlignment w:val="auto"/>
              <w:rPr>
                <w:rFonts w:hint="default" w:ascii="Times New Roman" w:hAnsi="Times New Roman" w:eastAsia="方正仿宋简体" w:cs="Times New Roman"/>
                <w:bCs/>
                <w:color w:val="000000"/>
                <w:sz w:val="24"/>
                <w:szCs w:val="24"/>
                <w:highlight w:val="none"/>
                <w:u w:val="none"/>
              </w:rPr>
            </w:pPr>
          </w:p>
        </w:tc>
        <w:tc>
          <w:tcPr>
            <w:tcW w:w="3375" w:type="dxa"/>
          </w:tcPr>
          <w:p>
            <w:pPr>
              <w:keepNext w:val="0"/>
              <w:keepLines w:val="0"/>
              <w:pageBreakBefore w:val="0"/>
              <w:widowControl w:val="0"/>
              <w:kinsoku/>
              <w:wordWrap/>
              <w:overflowPunct/>
              <w:topLinePunct w:val="0"/>
              <w:autoSpaceDE/>
              <w:autoSpaceDN/>
              <w:bidi w:val="0"/>
              <w:adjustRightInd/>
              <w:snapToGrid w:val="0"/>
              <w:spacing w:line="460" w:lineRule="exact"/>
              <w:textAlignment w:val="auto"/>
              <w:rPr>
                <w:rFonts w:hint="default" w:ascii="Times New Roman" w:hAnsi="Times New Roman" w:eastAsia="方正仿宋简体" w:cs="Times New Roman"/>
                <w:bCs/>
                <w:color w:val="000000"/>
                <w:sz w:val="24"/>
                <w:szCs w:val="24"/>
                <w:highlight w:val="none"/>
                <w:u w:val="none"/>
                <w:lang w:val="en-US" w:eastAsia="zh-CN"/>
              </w:rPr>
            </w:pPr>
            <w:r>
              <w:rPr>
                <w:rFonts w:hint="default" w:ascii="Times New Roman" w:hAnsi="Times New Roman" w:eastAsia="方正仿宋简体" w:cs="Times New Roman"/>
                <w:bCs/>
                <w:color w:val="000000"/>
                <w:sz w:val="24"/>
                <w:szCs w:val="24"/>
                <w:highlight w:val="none"/>
                <w:u w:val="none"/>
                <w:lang w:val="en-US" w:eastAsia="zh-CN"/>
              </w:rPr>
              <w:t>系统运维更新</w:t>
            </w:r>
            <w:r>
              <w:rPr>
                <w:rFonts w:hint="eastAsia" w:ascii="Times New Roman" w:hAnsi="Times New Roman" w:eastAsia="方正仿宋简体" w:cs="Times New Roman"/>
                <w:bCs/>
                <w:color w:val="000000"/>
                <w:sz w:val="24"/>
                <w:szCs w:val="24"/>
                <w:highlight w:val="none"/>
                <w:u w:val="none"/>
                <w:lang w:val="en-US" w:eastAsia="zh-CN"/>
              </w:rPr>
              <w:t>至</w:t>
            </w:r>
            <w:r>
              <w:rPr>
                <w:rFonts w:hint="default" w:ascii="Times New Roman" w:hAnsi="Times New Roman" w:eastAsia="方正仿宋简体" w:cs="Times New Roman"/>
                <w:bCs/>
                <w:color w:val="000000"/>
                <w:sz w:val="24"/>
                <w:szCs w:val="24"/>
                <w:highlight w:val="none"/>
                <w:u w:val="none"/>
                <w:lang w:val="en-US" w:eastAsia="zh-CN"/>
              </w:rPr>
              <w:t>最新版本</w:t>
            </w:r>
          </w:p>
        </w:tc>
        <w:tc>
          <w:tcPr>
            <w:tcW w:w="1275" w:type="dxa"/>
            <w:vMerge w:val="continue"/>
          </w:tcPr>
          <w:p>
            <w:pPr>
              <w:keepNext w:val="0"/>
              <w:keepLines w:val="0"/>
              <w:pageBreakBefore w:val="0"/>
              <w:widowControl w:val="0"/>
              <w:kinsoku/>
              <w:wordWrap/>
              <w:overflowPunct/>
              <w:topLinePunct w:val="0"/>
              <w:autoSpaceDE/>
              <w:autoSpaceDN/>
              <w:bidi w:val="0"/>
              <w:adjustRightInd/>
              <w:snapToGrid w:val="0"/>
              <w:spacing w:line="460" w:lineRule="exact"/>
              <w:textAlignment w:val="auto"/>
              <w:rPr>
                <w:rFonts w:hint="default" w:ascii="Times New Roman" w:hAnsi="Times New Roman" w:eastAsia="方正仿宋简体" w:cs="Times New Roman"/>
                <w:bCs/>
                <w:color w:val="000000"/>
                <w:sz w:val="24"/>
                <w:szCs w:val="24"/>
                <w:highlight w:val="none"/>
                <w:u w:val="none"/>
                <w:lang w:val="en-US" w:eastAsia="zh-CN"/>
              </w:rPr>
            </w:pPr>
          </w:p>
        </w:tc>
        <w:tc>
          <w:tcPr>
            <w:tcW w:w="1679" w:type="dxa"/>
            <w:vMerge w:val="continue"/>
          </w:tcPr>
          <w:p>
            <w:pPr>
              <w:keepNext w:val="0"/>
              <w:keepLines w:val="0"/>
              <w:pageBreakBefore w:val="0"/>
              <w:widowControl w:val="0"/>
              <w:kinsoku/>
              <w:wordWrap/>
              <w:overflowPunct/>
              <w:topLinePunct w:val="0"/>
              <w:autoSpaceDE/>
              <w:autoSpaceDN/>
              <w:bidi w:val="0"/>
              <w:adjustRightInd/>
              <w:snapToGrid w:val="0"/>
              <w:spacing w:line="460" w:lineRule="exact"/>
              <w:textAlignment w:val="auto"/>
              <w:rPr>
                <w:rFonts w:hint="default" w:ascii="Times New Roman" w:hAnsi="Times New Roman" w:eastAsia="方正仿宋简体" w:cs="Times New Roman"/>
                <w:bCs/>
                <w:color w:val="000000"/>
                <w:sz w:val="24"/>
                <w:szCs w:val="24"/>
                <w:highlight w:val="none"/>
                <w:u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18" w:type="dxa"/>
            <w:vMerge w:val="restart"/>
            <w:vAlign w:val="center"/>
          </w:tcPr>
          <w:p>
            <w:pPr>
              <w:keepNext w:val="0"/>
              <w:keepLines w:val="0"/>
              <w:pageBreakBefore w:val="0"/>
              <w:widowControl w:val="0"/>
              <w:kinsoku/>
              <w:wordWrap/>
              <w:overflowPunct/>
              <w:topLinePunct w:val="0"/>
              <w:autoSpaceDE/>
              <w:autoSpaceDN/>
              <w:bidi w:val="0"/>
              <w:adjustRightInd/>
              <w:snapToGrid w:val="0"/>
              <w:spacing w:line="460" w:lineRule="exact"/>
              <w:jc w:val="both"/>
              <w:textAlignment w:val="auto"/>
              <w:rPr>
                <w:rFonts w:hint="default" w:ascii="Times New Roman" w:hAnsi="Times New Roman" w:eastAsia="方正仿宋简体" w:cs="Times New Roman"/>
                <w:bCs/>
                <w:color w:val="000000"/>
                <w:sz w:val="24"/>
                <w:szCs w:val="24"/>
                <w:highlight w:val="none"/>
                <w:u w:val="none"/>
                <w:lang w:val="en-US" w:eastAsia="zh-CN"/>
              </w:rPr>
            </w:pPr>
            <w:r>
              <w:rPr>
                <w:rFonts w:hint="default" w:ascii="Times New Roman" w:hAnsi="Times New Roman" w:eastAsia="方正仿宋简体" w:cs="Times New Roman"/>
                <w:bCs/>
                <w:color w:val="000000"/>
                <w:sz w:val="24"/>
                <w:szCs w:val="24"/>
                <w:highlight w:val="none"/>
                <w:u w:val="none"/>
                <w:lang w:val="en-US" w:eastAsia="zh-CN"/>
              </w:rPr>
              <w:t>系统服务器</w:t>
            </w:r>
          </w:p>
          <w:p>
            <w:pPr>
              <w:keepNext w:val="0"/>
              <w:keepLines w:val="0"/>
              <w:pageBreakBefore w:val="0"/>
              <w:widowControl w:val="0"/>
              <w:kinsoku/>
              <w:wordWrap/>
              <w:overflowPunct/>
              <w:topLinePunct w:val="0"/>
              <w:autoSpaceDE/>
              <w:autoSpaceDN/>
              <w:bidi w:val="0"/>
              <w:adjustRightInd/>
              <w:snapToGrid w:val="0"/>
              <w:spacing w:line="460" w:lineRule="exact"/>
              <w:jc w:val="both"/>
              <w:textAlignment w:val="auto"/>
              <w:rPr>
                <w:rFonts w:hint="default" w:ascii="Times New Roman" w:hAnsi="Times New Roman" w:eastAsia="方正仿宋简体" w:cs="Times New Roman"/>
                <w:bCs/>
                <w:color w:val="000000"/>
                <w:sz w:val="24"/>
                <w:szCs w:val="24"/>
                <w:highlight w:val="none"/>
                <w:u w:val="none"/>
                <w:lang w:val="en-US" w:eastAsia="zh-CN"/>
              </w:rPr>
            </w:pPr>
            <w:r>
              <w:rPr>
                <w:rFonts w:hint="default" w:ascii="Times New Roman" w:hAnsi="Times New Roman" w:eastAsia="方正仿宋简体" w:cs="Times New Roman"/>
                <w:bCs/>
                <w:color w:val="000000"/>
                <w:sz w:val="24"/>
                <w:szCs w:val="24"/>
                <w:highlight w:val="none"/>
                <w:u w:val="none"/>
                <w:lang w:val="en-US" w:eastAsia="zh-CN"/>
              </w:rPr>
              <w:t>租用维护</w:t>
            </w:r>
          </w:p>
        </w:tc>
        <w:tc>
          <w:tcPr>
            <w:tcW w:w="1470" w:type="dxa"/>
          </w:tcPr>
          <w:p>
            <w:pPr>
              <w:keepNext w:val="0"/>
              <w:keepLines w:val="0"/>
              <w:pageBreakBefore w:val="0"/>
              <w:widowControl w:val="0"/>
              <w:kinsoku/>
              <w:wordWrap/>
              <w:overflowPunct/>
              <w:topLinePunct w:val="0"/>
              <w:autoSpaceDE/>
              <w:autoSpaceDN/>
              <w:bidi w:val="0"/>
              <w:adjustRightInd/>
              <w:snapToGrid w:val="0"/>
              <w:spacing w:line="460" w:lineRule="exact"/>
              <w:jc w:val="center"/>
              <w:textAlignment w:val="auto"/>
              <w:rPr>
                <w:rFonts w:hint="default" w:ascii="Times New Roman" w:hAnsi="Times New Roman" w:eastAsia="方正仿宋简体" w:cs="Times New Roman"/>
                <w:bCs/>
                <w:color w:val="000000"/>
                <w:sz w:val="24"/>
                <w:szCs w:val="24"/>
                <w:highlight w:val="none"/>
                <w:u w:val="none"/>
                <w:lang w:val="en-US" w:eastAsia="zh-CN"/>
              </w:rPr>
            </w:pPr>
            <w:r>
              <w:rPr>
                <w:rFonts w:hint="default" w:ascii="Times New Roman" w:hAnsi="Times New Roman" w:eastAsia="方正仿宋简体" w:cs="Times New Roman"/>
                <w:bCs/>
                <w:color w:val="000000"/>
                <w:sz w:val="24"/>
                <w:szCs w:val="24"/>
                <w:highlight w:val="none"/>
                <w:u w:val="none"/>
                <w:lang w:val="en-US" w:eastAsia="zh-CN"/>
              </w:rPr>
              <w:t>IPV4</w:t>
            </w:r>
          </w:p>
        </w:tc>
        <w:tc>
          <w:tcPr>
            <w:tcW w:w="3375" w:type="dxa"/>
          </w:tcPr>
          <w:p>
            <w:pPr>
              <w:keepNext w:val="0"/>
              <w:keepLines w:val="0"/>
              <w:pageBreakBefore w:val="0"/>
              <w:widowControl w:val="0"/>
              <w:kinsoku/>
              <w:wordWrap/>
              <w:overflowPunct/>
              <w:topLinePunct w:val="0"/>
              <w:autoSpaceDE/>
              <w:autoSpaceDN/>
              <w:bidi w:val="0"/>
              <w:adjustRightInd/>
              <w:snapToGrid w:val="0"/>
              <w:spacing w:line="460" w:lineRule="exact"/>
              <w:textAlignment w:val="auto"/>
              <w:rPr>
                <w:rFonts w:hint="default" w:ascii="Times New Roman" w:hAnsi="Times New Roman" w:eastAsia="方正仿宋简体" w:cs="Times New Roman"/>
                <w:bCs/>
                <w:color w:val="auto"/>
                <w:sz w:val="24"/>
                <w:szCs w:val="24"/>
                <w:highlight w:val="none"/>
                <w:u w:val="none"/>
                <w:lang w:val="en-US" w:eastAsia="zh-CN"/>
              </w:rPr>
            </w:pPr>
            <w:r>
              <w:rPr>
                <w:rFonts w:hint="default" w:ascii="Times New Roman" w:hAnsi="Times New Roman" w:eastAsia="方正仿宋简体" w:cs="Times New Roman"/>
                <w:bCs/>
                <w:color w:val="auto"/>
                <w:sz w:val="24"/>
                <w:szCs w:val="24"/>
                <w:highlight w:val="none"/>
                <w:u w:val="none"/>
                <w:lang w:val="en-US" w:eastAsia="zh-CN"/>
              </w:rPr>
              <w:t>IPV4互联网共享带宽：</w:t>
            </w:r>
            <w:r>
              <w:rPr>
                <w:rFonts w:hint="eastAsia" w:ascii="Times New Roman" w:hAnsi="Times New Roman" w:eastAsia="方正仿宋简体" w:cs="Times New Roman"/>
                <w:bCs/>
                <w:color w:val="auto"/>
                <w:sz w:val="24"/>
                <w:szCs w:val="24"/>
                <w:highlight w:val="none"/>
                <w:u w:val="none"/>
                <w:lang w:val="en-US" w:eastAsia="zh-CN"/>
              </w:rPr>
              <w:t>1</w:t>
            </w:r>
            <w:r>
              <w:rPr>
                <w:rFonts w:hint="default" w:ascii="Times New Roman" w:hAnsi="Times New Roman" w:eastAsia="方正仿宋简体" w:cs="Times New Roman"/>
                <w:bCs/>
                <w:color w:val="auto"/>
                <w:sz w:val="24"/>
                <w:szCs w:val="24"/>
                <w:highlight w:val="none"/>
                <w:u w:val="none"/>
                <w:lang w:val="en-US" w:eastAsia="zh-CN"/>
              </w:rPr>
              <w:t>00M</w:t>
            </w:r>
          </w:p>
        </w:tc>
        <w:tc>
          <w:tcPr>
            <w:tcW w:w="1275" w:type="dxa"/>
            <w:vMerge w:val="continue"/>
          </w:tcPr>
          <w:p>
            <w:pPr>
              <w:keepNext w:val="0"/>
              <w:keepLines w:val="0"/>
              <w:pageBreakBefore w:val="0"/>
              <w:widowControl w:val="0"/>
              <w:kinsoku/>
              <w:wordWrap/>
              <w:overflowPunct/>
              <w:topLinePunct w:val="0"/>
              <w:autoSpaceDE/>
              <w:autoSpaceDN/>
              <w:bidi w:val="0"/>
              <w:adjustRightInd/>
              <w:snapToGrid w:val="0"/>
              <w:spacing w:line="460" w:lineRule="exact"/>
              <w:textAlignment w:val="auto"/>
              <w:rPr>
                <w:rFonts w:hint="default" w:ascii="Times New Roman" w:hAnsi="Times New Roman" w:eastAsia="方正仿宋简体" w:cs="Times New Roman"/>
                <w:bCs/>
                <w:color w:val="000000"/>
                <w:sz w:val="24"/>
                <w:szCs w:val="24"/>
                <w:highlight w:val="none"/>
                <w:u w:val="none"/>
                <w:lang w:val="en-US" w:eastAsia="zh-CN"/>
              </w:rPr>
            </w:pPr>
          </w:p>
        </w:tc>
        <w:tc>
          <w:tcPr>
            <w:tcW w:w="1679" w:type="dxa"/>
            <w:vMerge w:val="continue"/>
          </w:tcPr>
          <w:p>
            <w:pPr>
              <w:keepNext w:val="0"/>
              <w:keepLines w:val="0"/>
              <w:pageBreakBefore w:val="0"/>
              <w:widowControl w:val="0"/>
              <w:kinsoku/>
              <w:wordWrap/>
              <w:overflowPunct/>
              <w:topLinePunct w:val="0"/>
              <w:autoSpaceDE/>
              <w:autoSpaceDN/>
              <w:bidi w:val="0"/>
              <w:adjustRightInd/>
              <w:snapToGrid w:val="0"/>
              <w:spacing w:line="460" w:lineRule="exact"/>
              <w:textAlignment w:val="auto"/>
              <w:rPr>
                <w:rFonts w:hint="default" w:ascii="Times New Roman" w:hAnsi="Times New Roman" w:eastAsia="方正仿宋简体" w:cs="Times New Roman"/>
                <w:bCs/>
                <w:color w:val="000000"/>
                <w:sz w:val="24"/>
                <w:szCs w:val="24"/>
                <w:highlight w:val="none"/>
                <w:u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18" w:type="dxa"/>
            <w:vMerge w:val="continue"/>
            <w:vAlign w:val="center"/>
          </w:tcPr>
          <w:p>
            <w:pPr>
              <w:keepNext w:val="0"/>
              <w:keepLines w:val="0"/>
              <w:pageBreakBefore w:val="0"/>
              <w:widowControl w:val="0"/>
              <w:kinsoku/>
              <w:wordWrap/>
              <w:overflowPunct/>
              <w:topLinePunct w:val="0"/>
              <w:autoSpaceDE/>
              <w:autoSpaceDN/>
              <w:bidi w:val="0"/>
              <w:adjustRightInd/>
              <w:snapToGrid w:val="0"/>
              <w:spacing w:line="460" w:lineRule="exact"/>
              <w:jc w:val="center"/>
              <w:textAlignment w:val="auto"/>
              <w:rPr>
                <w:rFonts w:hint="default" w:ascii="Times New Roman" w:hAnsi="Times New Roman" w:eastAsia="方正仿宋简体" w:cs="Times New Roman"/>
                <w:bCs/>
                <w:color w:val="000000"/>
                <w:sz w:val="24"/>
                <w:szCs w:val="24"/>
                <w:highlight w:val="none"/>
                <w:u w:val="none"/>
                <w:lang w:val="en-US" w:eastAsia="zh-CN"/>
              </w:rPr>
            </w:pPr>
          </w:p>
        </w:tc>
        <w:tc>
          <w:tcPr>
            <w:tcW w:w="1470" w:type="dxa"/>
          </w:tcPr>
          <w:p>
            <w:pPr>
              <w:keepNext w:val="0"/>
              <w:keepLines w:val="0"/>
              <w:pageBreakBefore w:val="0"/>
              <w:widowControl w:val="0"/>
              <w:kinsoku/>
              <w:wordWrap/>
              <w:overflowPunct/>
              <w:topLinePunct w:val="0"/>
              <w:autoSpaceDE/>
              <w:autoSpaceDN/>
              <w:bidi w:val="0"/>
              <w:adjustRightInd/>
              <w:snapToGrid w:val="0"/>
              <w:spacing w:line="460" w:lineRule="exact"/>
              <w:jc w:val="center"/>
              <w:textAlignment w:val="auto"/>
              <w:rPr>
                <w:rFonts w:hint="default" w:ascii="Times New Roman" w:hAnsi="Times New Roman" w:eastAsia="方正仿宋简体" w:cs="Times New Roman"/>
                <w:bCs/>
                <w:color w:val="000000"/>
                <w:sz w:val="24"/>
                <w:szCs w:val="24"/>
                <w:highlight w:val="none"/>
                <w:u w:val="none"/>
                <w:lang w:val="en-US" w:eastAsia="zh-CN"/>
              </w:rPr>
            </w:pPr>
            <w:r>
              <w:rPr>
                <w:rFonts w:hint="default" w:ascii="Times New Roman" w:hAnsi="Times New Roman" w:eastAsia="方正仿宋简体" w:cs="Times New Roman"/>
                <w:bCs/>
                <w:color w:val="000000"/>
                <w:sz w:val="24"/>
                <w:szCs w:val="24"/>
                <w:highlight w:val="none"/>
                <w:u w:val="none"/>
                <w:lang w:val="en-US" w:eastAsia="zh-CN"/>
              </w:rPr>
              <w:t>IPV6</w:t>
            </w:r>
          </w:p>
        </w:tc>
        <w:tc>
          <w:tcPr>
            <w:tcW w:w="3375" w:type="dxa"/>
          </w:tcPr>
          <w:p>
            <w:pPr>
              <w:keepNext w:val="0"/>
              <w:keepLines w:val="0"/>
              <w:pageBreakBefore w:val="0"/>
              <w:widowControl w:val="0"/>
              <w:kinsoku/>
              <w:wordWrap/>
              <w:overflowPunct/>
              <w:topLinePunct w:val="0"/>
              <w:autoSpaceDE/>
              <w:autoSpaceDN/>
              <w:bidi w:val="0"/>
              <w:adjustRightInd/>
              <w:snapToGrid w:val="0"/>
              <w:spacing w:line="460" w:lineRule="exact"/>
              <w:textAlignment w:val="auto"/>
              <w:rPr>
                <w:rFonts w:hint="default" w:ascii="Times New Roman" w:hAnsi="Times New Roman" w:eastAsia="方正仿宋简体" w:cs="Times New Roman"/>
                <w:bCs/>
                <w:color w:val="auto"/>
                <w:sz w:val="24"/>
                <w:szCs w:val="24"/>
                <w:highlight w:val="none"/>
                <w:u w:val="none"/>
                <w:lang w:val="en-US" w:eastAsia="zh-CN"/>
              </w:rPr>
            </w:pPr>
            <w:r>
              <w:rPr>
                <w:rFonts w:hint="default" w:ascii="Times New Roman" w:hAnsi="Times New Roman" w:eastAsia="方正仿宋简体" w:cs="Times New Roman"/>
                <w:bCs/>
                <w:color w:val="auto"/>
                <w:sz w:val="24"/>
                <w:szCs w:val="24"/>
                <w:highlight w:val="none"/>
                <w:u w:val="none"/>
                <w:lang w:val="en-US" w:eastAsia="zh-CN"/>
              </w:rPr>
              <w:t>IPV6互联网共享带宽：</w:t>
            </w:r>
            <w:r>
              <w:rPr>
                <w:rFonts w:hint="eastAsia" w:ascii="Times New Roman" w:hAnsi="Times New Roman" w:eastAsia="方正仿宋简体" w:cs="Times New Roman"/>
                <w:bCs/>
                <w:color w:val="auto"/>
                <w:sz w:val="24"/>
                <w:szCs w:val="24"/>
                <w:highlight w:val="none"/>
                <w:u w:val="none"/>
                <w:lang w:val="en-US" w:eastAsia="zh-CN"/>
              </w:rPr>
              <w:t>30</w:t>
            </w:r>
            <w:r>
              <w:rPr>
                <w:rFonts w:hint="default" w:ascii="Times New Roman" w:hAnsi="Times New Roman" w:eastAsia="方正仿宋简体" w:cs="Times New Roman"/>
                <w:bCs/>
                <w:color w:val="auto"/>
                <w:sz w:val="24"/>
                <w:szCs w:val="24"/>
                <w:highlight w:val="none"/>
                <w:u w:val="none"/>
                <w:lang w:val="en-US" w:eastAsia="zh-CN"/>
              </w:rPr>
              <w:t>M</w:t>
            </w:r>
          </w:p>
        </w:tc>
        <w:tc>
          <w:tcPr>
            <w:tcW w:w="1275" w:type="dxa"/>
            <w:vMerge w:val="continue"/>
          </w:tcPr>
          <w:p>
            <w:pPr>
              <w:keepNext w:val="0"/>
              <w:keepLines w:val="0"/>
              <w:pageBreakBefore w:val="0"/>
              <w:widowControl w:val="0"/>
              <w:kinsoku/>
              <w:wordWrap/>
              <w:overflowPunct/>
              <w:topLinePunct w:val="0"/>
              <w:autoSpaceDE/>
              <w:autoSpaceDN/>
              <w:bidi w:val="0"/>
              <w:adjustRightInd/>
              <w:snapToGrid w:val="0"/>
              <w:spacing w:line="460" w:lineRule="exact"/>
              <w:textAlignment w:val="auto"/>
              <w:rPr>
                <w:rFonts w:hint="default" w:ascii="Times New Roman" w:hAnsi="Times New Roman" w:eastAsia="方正仿宋简体" w:cs="Times New Roman"/>
                <w:bCs/>
                <w:color w:val="000000"/>
                <w:sz w:val="24"/>
                <w:szCs w:val="24"/>
                <w:highlight w:val="none"/>
                <w:u w:val="none"/>
                <w:lang w:val="en-US" w:eastAsia="zh-CN"/>
              </w:rPr>
            </w:pPr>
          </w:p>
        </w:tc>
        <w:tc>
          <w:tcPr>
            <w:tcW w:w="1679" w:type="dxa"/>
            <w:vMerge w:val="continue"/>
          </w:tcPr>
          <w:p>
            <w:pPr>
              <w:keepNext w:val="0"/>
              <w:keepLines w:val="0"/>
              <w:pageBreakBefore w:val="0"/>
              <w:widowControl w:val="0"/>
              <w:kinsoku/>
              <w:wordWrap/>
              <w:overflowPunct/>
              <w:topLinePunct w:val="0"/>
              <w:autoSpaceDE/>
              <w:autoSpaceDN/>
              <w:bidi w:val="0"/>
              <w:adjustRightInd/>
              <w:snapToGrid w:val="0"/>
              <w:spacing w:line="460" w:lineRule="exact"/>
              <w:textAlignment w:val="auto"/>
              <w:rPr>
                <w:rFonts w:hint="default" w:ascii="Times New Roman" w:hAnsi="Times New Roman" w:eastAsia="方正仿宋简体" w:cs="Times New Roman"/>
                <w:bCs/>
                <w:color w:val="000000"/>
                <w:sz w:val="24"/>
                <w:szCs w:val="24"/>
                <w:highlight w:val="none"/>
                <w:u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518" w:type="dxa"/>
            <w:vMerge w:val="continue"/>
            <w:vAlign w:val="center"/>
          </w:tcPr>
          <w:p>
            <w:pPr>
              <w:keepNext w:val="0"/>
              <w:keepLines w:val="0"/>
              <w:pageBreakBefore w:val="0"/>
              <w:widowControl w:val="0"/>
              <w:kinsoku/>
              <w:wordWrap/>
              <w:overflowPunct/>
              <w:topLinePunct w:val="0"/>
              <w:autoSpaceDE/>
              <w:autoSpaceDN/>
              <w:bidi w:val="0"/>
              <w:adjustRightInd/>
              <w:snapToGrid w:val="0"/>
              <w:spacing w:line="460" w:lineRule="exact"/>
              <w:jc w:val="center"/>
              <w:textAlignment w:val="auto"/>
              <w:rPr>
                <w:rFonts w:hint="default" w:ascii="Times New Roman" w:hAnsi="Times New Roman" w:eastAsia="方正仿宋简体" w:cs="Times New Roman"/>
                <w:bCs/>
                <w:color w:val="000000"/>
                <w:sz w:val="24"/>
                <w:szCs w:val="24"/>
                <w:highlight w:val="none"/>
                <w:u w:val="none"/>
                <w:lang w:val="en-US" w:eastAsia="zh-CN"/>
              </w:rPr>
            </w:pPr>
          </w:p>
        </w:tc>
        <w:tc>
          <w:tcPr>
            <w:tcW w:w="1470" w:type="dxa"/>
          </w:tcPr>
          <w:p>
            <w:pPr>
              <w:keepNext w:val="0"/>
              <w:keepLines w:val="0"/>
              <w:pageBreakBefore w:val="0"/>
              <w:widowControl w:val="0"/>
              <w:kinsoku/>
              <w:wordWrap/>
              <w:overflowPunct/>
              <w:topLinePunct w:val="0"/>
              <w:autoSpaceDE/>
              <w:autoSpaceDN/>
              <w:bidi w:val="0"/>
              <w:adjustRightInd/>
              <w:snapToGrid w:val="0"/>
              <w:spacing w:line="460" w:lineRule="exact"/>
              <w:jc w:val="center"/>
              <w:textAlignment w:val="auto"/>
              <w:rPr>
                <w:rFonts w:hint="default" w:ascii="Times New Roman" w:hAnsi="Times New Roman" w:eastAsia="方正仿宋简体" w:cs="Times New Roman"/>
                <w:bCs/>
                <w:color w:val="000000"/>
                <w:sz w:val="24"/>
                <w:szCs w:val="24"/>
                <w:highlight w:val="none"/>
                <w:u w:val="none"/>
                <w:lang w:val="en-US" w:eastAsia="zh-CN"/>
              </w:rPr>
            </w:pPr>
            <w:r>
              <w:rPr>
                <w:rFonts w:hint="default" w:ascii="Times New Roman" w:hAnsi="Times New Roman" w:eastAsia="方正仿宋简体" w:cs="Times New Roman"/>
                <w:bCs/>
                <w:color w:val="000000"/>
                <w:sz w:val="24"/>
                <w:szCs w:val="24"/>
                <w:highlight w:val="none"/>
                <w:u w:val="none"/>
                <w:lang w:val="en-US" w:eastAsia="zh-CN"/>
              </w:rPr>
              <w:t>网站服务器托管租用</w:t>
            </w:r>
          </w:p>
        </w:tc>
        <w:tc>
          <w:tcPr>
            <w:tcW w:w="3375" w:type="dxa"/>
            <w:shd w:val="clear" w:color="auto" w:fill="auto"/>
            <w:vAlign w:val="center"/>
          </w:tcPr>
          <w:p>
            <w:pPr>
              <w:spacing w:line="400" w:lineRule="exact"/>
              <w:jc w:val="both"/>
              <w:rPr>
                <w:rFonts w:hint="default" w:ascii="方正仿宋简体" w:hAnsi="方正仿宋简体" w:eastAsia="方正仿宋简体" w:cs="方正仿宋简体"/>
                <w:color w:val="auto"/>
                <w:kern w:val="2"/>
                <w:sz w:val="24"/>
                <w:szCs w:val="24"/>
                <w:lang w:val="en-US" w:eastAsia="zh-CN" w:bidi="ar-SA"/>
              </w:rPr>
            </w:pPr>
            <w:r>
              <w:rPr>
                <w:rFonts w:hint="default" w:ascii="Times New Roman" w:hAnsi="Times New Roman" w:eastAsia="方正仿宋简体" w:cs="Times New Roman"/>
                <w:bCs/>
                <w:color w:val="auto"/>
                <w:sz w:val="24"/>
                <w:szCs w:val="24"/>
                <w:highlight w:val="none"/>
                <w:u w:val="none"/>
                <w:lang w:val="en-US" w:eastAsia="zh-CN"/>
              </w:rPr>
              <w:t>CPU核数：4；内存：8G，硬盘：SSD128G</w:t>
            </w:r>
            <w:bookmarkStart w:id="121" w:name="_GoBack"/>
            <w:bookmarkEnd w:id="121"/>
          </w:p>
        </w:tc>
        <w:tc>
          <w:tcPr>
            <w:tcW w:w="1275" w:type="dxa"/>
            <w:vMerge w:val="continue"/>
          </w:tcPr>
          <w:p>
            <w:pPr>
              <w:keepNext w:val="0"/>
              <w:keepLines w:val="0"/>
              <w:pageBreakBefore w:val="0"/>
              <w:widowControl w:val="0"/>
              <w:kinsoku/>
              <w:wordWrap/>
              <w:overflowPunct/>
              <w:topLinePunct w:val="0"/>
              <w:autoSpaceDE/>
              <w:autoSpaceDN/>
              <w:bidi w:val="0"/>
              <w:adjustRightInd/>
              <w:snapToGrid w:val="0"/>
              <w:spacing w:line="460" w:lineRule="exact"/>
              <w:textAlignment w:val="auto"/>
              <w:rPr>
                <w:rFonts w:hint="default" w:ascii="Times New Roman" w:hAnsi="Times New Roman" w:eastAsia="方正仿宋简体" w:cs="Times New Roman"/>
                <w:bCs/>
                <w:color w:val="000000"/>
                <w:sz w:val="24"/>
                <w:szCs w:val="24"/>
                <w:highlight w:val="none"/>
                <w:u w:val="none"/>
                <w:lang w:val="en-US" w:eastAsia="zh-CN"/>
              </w:rPr>
            </w:pPr>
          </w:p>
        </w:tc>
        <w:tc>
          <w:tcPr>
            <w:tcW w:w="1679" w:type="dxa"/>
            <w:vMerge w:val="continue"/>
          </w:tcPr>
          <w:p>
            <w:pPr>
              <w:keepNext w:val="0"/>
              <w:keepLines w:val="0"/>
              <w:pageBreakBefore w:val="0"/>
              <w:widowControl w:val="0"/>
              <w:kinsoku/>
              <w:wordWrap/>
              <w:overflowPunct/>
              <w:topLinePunct w:val="0"/>
              <w:autoSpaceDE/>
              <w:autoSpaceDN/>
              <w:bidi w:val="0"/>
              <w:adjustRightInd/>
              <w:snapToGrid w:val="0"/>
              <w:spacing w:line="460" w:lineRule="exact"/>
              <w:textAlignment w:val="auto"/>
              <w:rPr>
                <w:rFonts w:hint="default" w:ascii="Times New Roman" w:hAnsi="Times New Roman" w:eastAsia="方正仿宋简体" w:cs="Times New Roman"/>
                <w:bCs/>
                <w:color w:val="000000"/>
                <w:sz w:val="24"/>
                <w:szCs w:val="24"/>
                <w:highlight w:val="none"/>
                <w:u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18" w:type="dxa"/>
            <w:vMerge w:val="continue"/>
            <w:vAlign w:val="center"/>
          </w:tcPr>
          <w:p>
            <w:pPr>
              <w:keepNext w:val="0"/>
              <w:keepLines w:val="0"/>
              <w:pageBreakBefore w:val="0"/>
              <w:widowControl w:val="0"/>
              <w:kinsoku/>
              <w:wordWrap/>
              <w:overflowPunct/>
              <w:topLinePunct w:val="0"/>
              <w:autoSpaceDE/>
              <w:autoSpaceDN/>
              <w:bidi w:val="0"/>
              <w:adjustRightInd/>
              <w:snapToGrid w:val="0"/>
              <w:spacing w:line="460" w:lineRule="exact"/>
              <w:jc w:val="center"/>
              <w:textAlignment w:val="auto"/>
              <w:rPr>
                <w:rFonts w:hint="default" w:ascii="Times New Roman" w:hAnsi="Times New Roman" w:eastAsia="方正仿宋简体" w:cs="Times New Roman"/>
                <w:bCs/>
                <w:color w:val="000000"/>
                <w:sz w:val="24"/>
                <w:szCs w:val="24"/>
                <w:highlight w:val="none"/>
                <w:u w:val="none"/>
                <w:lang w:val="en-US" w:eastAsia="zh-CN"/>
              </w:rPr>
            </w:pPr>
          </w:p>
        </w:tc>
        <w:tc>
          <w:tcPr>
            <w:tcW w:w="1470" w:type="dxa"/>
          </w:tcPr>
          <w:p>
            <w:pPr>
              <w:keepNext w:val="0"/>
              <w:keepLines w:val="0"/>
              <w:pageBreakBefore w:val="0"/>
              <w:widowControl w:val="0"/>
              <w:kinsoku/>
              <w:wordWrap/>
              <w:overflowPunct/>
              <w:topLinePunct w:val="0"/>
              <w:autoSpaceDE/>
              <w:autoSpaceDN/>
              <w:bidi w:val="0"/>
              <w:adjustRightInd/>
              <w:snapToGrid w:val="0"/>
              <w:spacing w:line="460" w:lineRule="exact"/>
              <w:jc w:val="center"/>
              <w:textAlignment w:val="auto"/>
              <w:rPr>
                <w:rFonts w:hint="default" w:ascii="Times New Roman" w:hAnsi="Times New Roman" w:eastAsia="方正仿宋简体" w:cs="Times New Roman"/>
                <w:bCs/>
                <w:color w:val="000000"/>
                <w:sz w:val="24"/>
                <w:szCs w:val="24"/>
                <w:highlight w:val="none"/>
                <w:u w:val="none"/>
                <w:lang w:val="en-US" w:eastAsia="zh-CN"/>
              </w:rPr>
            </w:pPr>
            <w:r>
              <w:rPr>
                <w:rFonts w:hint="default" w:ascii="Times New Roman" w:hAnsi="Times New Roman" w:eastAsia="方正仿宋简体" w:cs="Times New Roman"/>
                <w:bCs/>
                <w:color w:val="000000"/>
                <w:sz w:val="24"/>
                <w:szCs w:val="24"/>
                <w:highlight w:val="none"/>
                <w:u w:val="none"/>
                <w:lang w:val="en-US" w:eastAsia="zh-CN"/>
              </w:rPr>
              <w:t>网站服务器维护</w:t>
            </w:r>
          </w:p>
        </w:tc>
        <w:tc>
          <w:tcPr>
            <w:tcW w:w="3375" w:type="dxa"/>
          </w:tcPr>
          <w:p>
            <w:pPr>
              <w:keepNext w:val="0"/>
              <w:keepLines w:val="0"/>
              <w:pageBreakBefore w:val="0"/>
              <w:widowControl w:val="0"/>
              <w:kinsoku/>
              <w:wordWrap/>
              <w:overflowPunct/>
              <w:topLinePunct w:val="0"/>
              <w:autoSpaceDE/>
              <w:autoSpaceDN/>
              <w:bidi w:val="0"/>
              <w:adjustRightInd/>
              <w:snapToGrid w:val="0"/>
              <w:spacing w:line="460" w:lineRule="exact"/>
              <w:textAlignment w:val="auto"/>
              <w:rPr>
                <w:rFonts w:hint="default" w:ascii="Times New Roman" w:hAnsi="Times New Roman" w:eastAsia="方正仿宋简体" w:cs="Times New Roman"/>
                <w:bCs/>
                <w:color w:val="000000"/>
                <w:sz w:val="24"/>
                <w:szCs w:val="24"/>
                <w:highlight w:val="none"/>
                <w:u w:val="none"/>
                <w:lang w:val="en-US" w:eastAsia="zh-CN"/>
              </w:rPr>
            </w:pPr>
            <w:r>
              <w:rPr>
                <w:rFonts w:hint="default" w:ascii="Times New Roman" w:hAnsi="Times New Roman" w:eastAsia="方正仿宋简体" w:cs="Times New Roman"/>
                <w:bCs/>
                <w:color w:val="000000"/>
                <w:sz w:val="24"/>
                <w:szCs w:val="24"/>
                <w:highlight w:val="none"/>
                <w:u w:val="none"/>
                <w:lang w:val="en-US" w:eastAsia="zh-CN"/>
              </w:rPr>
              <w:t>7*24小时巡检维护</w:t>
            </w:r>
          </w:p>
        </w:tc>
        <w:tc>
          <w:tcPr>
            <w:tcW w:w="1275" w:type="dxa"/>
            <w:vMerge w:val="continue"/>
          </w:tcPr>
          <w:p>
            <w:pPr>
              <w:keepNext w:val="0"/>
              <w:keepLines w:val="0"/>
              <w:pageBreakBefore w:val="0"/>
              <w:widowControl w:val="0"/>
              <w:kinsoku/>
              <w:wordWrap/>
              <w:overflowPunct/>
              <w:topLinePunct w:val="0"/>
              <w:autoSpaceDE/>
              <w:autoSpaceDN/>
              <w:bidi w:val="0"/>
              <w:adjustRightInd/>
              <w:snapToGrid w:val="0"/>
              <w:spacing w:line="460" w:lineRule="exact"/>
              <w:textAlignment w:val="auto"/>
              <w:rPr>
                <w:rFonts w:hint="default" w:ascii="Times New Roman" w:hAnsi="Times New Roman" w:eastAsia="方正仿宋简体" w:cs="Times New Roman"/>
                <w:bCs/>
                <w:color w:val="000000"/>
                <w:sz w:val="24"/>
                <w:szCs w:val="24"/>
                <w:highlight w:val="none"/>
                <w:u w:val="none"/>
                <w:lang w:val="en-US" w:eastAsia="zh-CN"/>
              </w:rPr>
            </w:pPr>
          </w:p>
        </w:tc>
        <w:tc>
          <w:tcPr>
            <w:tcW w:w="1679" w:type="dxa"/>
            <w:vMerge w:val="continue"/>
          </w:tcPr>
          <w:p>
            <w:pPr>
              <w:keepNext w:val="0"/>
              <w:keepLines w:val="0"/>
              <w:pageBreakBefore w:val="0"/>
              <w:widowControl w:val="0"/>
              <w:kinsoku/>
              <w:wordWrap/>
              <w:overflowPunct/>
              <w:topLinePunct w:val="0"/>
              <w:autoSpaceDE/>
              <w:autoSpaceDN/>
              <w:bidi w:val="0"/>
              <w:adjustRightInd/>
              <w:snapToGrid w:val="0"/>
              <w:spacing w:line="460" w:lineRule="exact"/>
              <w:textAlignment w:val="auto"/>
              <w:rPr>
                <w:rFonts w:hint="default" w:ascii="Times New Roman" w:hAnsi="Times New Roman" w:eastAsia="方正仿宋简体" w:cs="Times New Roman"/>
                <w:bCs/>
                <w:color w:val="000000"/>
                <w:sz w:val="24"/>
                <w:szCs w:val="24"/>
                <w:highlight w:val="none"/>
                <w:u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18" w:type="dxa"/>
            <w:vMerge w:val="restart"/>
            <w:vAlign w:val="center"/>
          </w:tcPr>
          <w:p>
            <w:pPr>
              <w:keepNext w:val="0"/>
              <w:keepLines w:val="0"/>
              <w:pageBreakBefore w:val="0"/>
              <w:widowControl w:val="0"/>
              <w:kinsoku/>
              <w:wordWrap/>
              <w:overflowPunct/>
              <w:topLinePunct w:val="0"/>
              <w:autoSpaceDE/>
              <w:autoSpaceDN/>
              <w:bidi w:val="0"/>
              <w:adjustRightInd/>
              <w:snapToGrid w:val="0"/>
              <w:spacing w:line="460" w:lineRule="exact"/>
              <w:jc w:val="center"/>
              <w:textAlignment w:val="auto"/>
              <w:rPr>
                <w:rFonts w:hint="default" w:ascii="Times New Roman" w:hAnsi="Times New Roman" w:eastAsia="方正仿宋简体" w:cs="Times New Roman"/>
                <w:bCs/>
                <w:color w:val="000000"/>
                <w:sz w:val="24"/>
                <w:szCs w:val="24"/>
                <w:highlight w:val="none"/>
                <w:u w:val="none"/>
              </w:rPr>
            </w:pPr>
            <w:r>
              <w:rPr>
                <w:rFonts w:hint="eastAsia" w:ascii="Times New Roman" w:hAnsi="Times New Roman" w:eastAsia="方正仿宋简体" w:cs="Times New Roman"/>
                <w:b w:val="0"/>
                <w:bCs w:val="0"/>
                <w:color w:val="000000"/>
                <w:sz w:val="24"/>
                <w:szCs w:val="24"/>
                <w:highlight w:val="none"/>
                <w:u w:val="none"/>
                <w:lang w:val="en-US" w:eastAsia="zh-CN"/>
              </w:rPr>
              <w:t>其他</w:t>
            </w:r>
            <w:r>
              <w:rPr>
                <w:rFonts w:hint="default" w:ascii="Times New Roman" w:hAnsi="Times New Roman" w:eastAsia="方正仿宋简体" w:cs="Times New Roman"/>
                <w:b w:val="0"/>
                <w:bCs w:val="0"/>
                <w:color w:val="000000"/>
                <w:sz w:val="24"/>
                <w:szCs w:val="24"/>
                <w:highlight w:val="none"/>
                <w:u w:val="none"/>
              </w:rPr>
              <w:t>服务</w:t>
            </w:r>
          </w:p>
        </w:tc>
        <w:tc>
          <w:tcPr>
            <w:tcW w:w="4845" w:type="dxa"/>
            <w:gridSpan w:val="2"/>
          </w:tcPr>
          <w:p>
            <w:pPr>
              <w:keepNext w:val="0"/>
              <w:keepLines w:val="0"/>
              <w:pageBreakBefore w:val="0"/>
              <w:widowControl w:val="0"/>
              <w:kinsoku/>
              <w:wordWrap/>
              <w:overflowPunct/>
              <w:topLinePunct w:val="0"/>
              <w:autoSpaceDE/>
              <w:autoSpaceDN/>
              <w:bidi w:val="0"/>
              <w:adjustRightInd/>
              <w:snapToGrid w:val="0"/>
              <w:spacing w:line="460" w:lineRule="exact"/>
              <w:textAlignment w:val="auto"/>
              <w:rPr>
                <w:rFonts w:hint="default" w:ascii="Times New Roman" w:hAnsi="Times New Roman" w:eastAsia="方正仿宋简体" w:cs="Times New Roman"/>
                <w:bCs/>
                <w:color w:val="000000"/>
                <w:sz w:val="24"/>
                <w:szCs w:val="24"/>
                <w:highlight w:val="none"/>
                <w:u w:val="none"/>
                <w:lang w:val="en-US" w:eastAsia="zh-CN"/>
              </w:rPr>
            </w:pPr>
            <w:r>
              <w:rPr>
                <w:rFonts w:hint="eastAsia" w:ascii="Times New Roman" w:hAnsi="Times New Roman" w:eastAsia="方正仿宋简体" w:cs="Times New Roman"/>
                <w:bCs/>
                <w:color w:val="000000"/>
                <w:sz w:val="24"/>
                <w:szCs w:val="24"/>
                <w:highlight w:val="none"/>
                <w:u w:val="none"/>
                <w:lang w:val="en-US" w:eastAsia="zh-CN"/>
              </w:rPr>
              <w:t>增值电信业务（系统短信服务）</w:t>
            </w:r>
          </w:p>
        </w:tc>
        <w:tc>
          <w:tcPr>
            <w:tcW w:w="1275" w:type="dxa"/>
            <w:vMerge w:val="continue"/>
          </w:tcPr>
          <w:p>
            <w:pPr>
              <w:keepNext w:val="0"/>
              <w:keepLines w:val="0"/>
              <w:pageBreakBefore w:val="0"/>
              <w:widowControl w:val="0"/>
              <w:kinsoku/>
              <w:wordWrap/>
              <w:overflowPunct/>
              <w:topLinePunct w:val="0"/>
              <w:autoSpaceDE/>
              <w:autoSpaceDN/>
              <w:bidi w:val="0"/>
              <w:adjustRightInd/>
              <w:snapToGrid w:val="0"/>
              <w:spacing w:line="460" w:lineRule="exact"/>
              <w:textAlignment w:val="auto"/>
              <w:rPr>
                <w:rFonts w:hint="eastAsia" w:ascii="Times New Roman" w:hAnsi="Times New Roman" w:eastAsia="方正仿宋简体" w:cs="Times New Roman"/>
                <w:bCs/>
                <w:color w:val="FF0000"/>
                <w:sz w:val="24"/>
                <w:szCs w:val="24"/>
                <w:highlight w:val="none"/>
                <w:u w:val="none"/>
                <w:lang w:val="en-US" w:eastAsia="zh-CN"/>
              </w:rPr>
            </w:pPr>
          </w:p>
        </w:tc>
        <w:tc>
          <w:tcPr>
            <w:tcW w:w="1679" w:type="dxa"/>
            <w:vMerge w:val="continue"/>
          </w:tcPr>
          <w:p>
            <w:pPr>
              <w:keepNext w:val="0"/>
              <w:keepLines w:val="0"/>
              <w:pageBreakBefore w:val="0"/>
              <w:widowControl w:val="0"/>
              <w:kinsoku/>
              <w:wordWrap/>
              <w:overflowPunct/>
              <w:topLinePunct w:val="0"/>
              <w:autoSpaceDE/>
              <w:autoSpaceDN/>
              <w:bidi w:val="0"/>
              <w:adjustRightInd/>
              <w:snapToGrid w:val="0"/>
              <w:spacing w:line="460" w:lineRule="exact"/>
              <w:textAlignment w:val="auto"/>
              <w:rPr>
                <w:rFonts w:hint="eastAsia" w:ascii="Times New Roman" w:hAnsi="Times New Roman" w:eastAsia="方正仿宋简体" w:cs="Times New Roman"/>
                <w:bCs/>
                <w:color w:val="FF0000"/>
                <w:sz w:val="24"/>
                <w:szCs w:val="24"/>
                <w:highlight w:val="none"/>
                <w:u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18" w:type="dxa"/>
            <w:vMerge w:val="continue"/>
            <w:vAlign w:val="center"/>
          </w:tcPr>
          <w:p>
            <w:pPr>
              <w:keepNext w:val="0"/>
              <w:keepLines w:val="0"/>
              <w:pageBreakBefore w:val="0"/>
              <w:widowControl w:val="0"/>
              <w:kinsoku/>
              <w:wordWrap/>
              <w:overflowPunct/>
              <w:topLinePunct w:val="0"/>
              <w:autoSpaceDE/>
              <w:autoSpaceDN/>
              <w:bidi w:val="0"/>
              <w:adjustRightInd/>
              <w:snapToGrid w:val="0"/>
              <w:spacing w:line="460" w:lineRule="exact"/>
              <w:jc w:val="center"/>
              <w:textAlignment w:val="auto"/>
              <w:rPr>
                <w:rFonts w:hint="default" w:ascii="Times New Roman" w:hAnsi="Times New Roman" w:eastAsia="方正仿宋简体" w:cs="Times New Roman"/>
                <w:bCs/>
                <w:color w:val="000000"/>
                <w:sz w:val="24"/>
                <w:szCs w:val="24"/>
                <w:highlight w:val="none"/>
                <w:u w:val="none"/>
              </w:rPr>
            </w:pPr>
          </w:p>
        </w:tc>
        <w:tc>
          <w:tcPr>
            <w:tcW w:w="4845" w:type="dxa"/>
            <w:gridSpan w:val="2"/>
          </w:tcPr>
          <w:p>
            <w:pPr>
              <w:keepNext w:val="0"/>
              <w:keepLines w:val="0"/>
              <w:pageBreakBefore w:val="0"/>
              <w:widowControl w:val="0"/>
              <w:kinsoku/>
              <w:wordWrap/>
              <w:overflowPunct/>
              <w:topLinePunct w:val="0"/>
              <w:autoSpaceDE/>
              <w:autoSpaceDN/>
              <w:bidi w:val="0"/>
              <w:adjustRightInd/>
              <w:snapToGrid w:val="0"/>
              <w:spacing w:line="460" w:lineRule="exact"/>
              <w:textAlignment w:val="auto"/>
              <w:rPr>
                <w:rFonts w:hint="default" w:ascii="Times New Roman" w:hAnsi="Times New Roman" w:eastAsia="方正仿宋简体" w:cs="Times New Roman"/>
                <w:bCs/>
                <w:color w:val="000000"/>
                <w:sz w:val="24"/>
                <w:szCs w:val="24"/>
                <w:highlight w:val="none"/>
                <w:u w:val="none"/>
                <w:lang w:val="en-US" w:eastAsia="zh-CN"/>
              </w:rPr>
            </w:pPr>
            <w:r>
              <w:rPr>
                <w:rFonts w:hint="default" w:ascii="Times New Roman" w:hAnsi="Times New Roman" w:eastAsia="方正仿宋简体" w:cs="Times New Roman"/>
                <w:bCs/>
                <w:color w:val="000000"/>
                <w:sz w:val="24"/>
                <w:szCs w:val="24"/>
                <w:highlight w:val="none"/>
                <w:u w:val="none"/>
                <w:lang w:val="en-US" w:eastAsia="zh-CN"/>
              </w:rPr>
              <w:t>系统</w:t>
            </w:r>
            <w:r>
              <w:rPr>
                <w:rFonts w:hint="default" w:ascii="Times New Roman" w:hAnsi="Times New Roman" w:eastAsia="方正仿宋简体" w:cs="Times New Roman"/>
                <w:bCs/>
                <w:color w:val="000000"/>
                <w:sz w:val="24"/>
                <w:szCs w:val="24"/>
                <w:highlight w:val="none"/>
                <w:u w:val="none"/>
              </w:rPr>
              <w:t>功能修改及开发</w:t>
            </w:r>
            <w:r>
              <w:rPr>
                <w:rFonts w:hint="default" w:ascii="Times New Roman" w:hAnsi="Times New Roman" w:eastAsia="方正仿宋简体" w:cs="Times New Roman"/>
                <w:bCs/>
                <w:color w:val="000000"/>
                <w:sz w:val="24"/>
                <w:szCs w:val="24"/>
                <w:highlight w:val="none"/>
                <w:u w:val="none"/>
                <w:lang w:val="en-US" w:eastAsia="zh-CN"/>
              </w:rPr>
              <w:t>升级</w:t>
            </w:r>
          </w:p>
        </w:tc>
        <w:tc>
          <w:tcPr>
            <w:tcW w:w="1275" w:type="dxa"/>
            <w:vMerge w:val="continue"/>
          </w:tcPr>
          <w:p>
            <w:pPr>
              <w:keepNext w:val="0"/>
              <w:keepLines w:val="0"/>
              <w:pageBreakBefore w:val="0"/>
              <w:widowControl w:val="0"/>
              <w:kinsoku/>
              <w:wordWrap/>
              <w:overflowPunct/>
              <w:topLinePunct w:val="0"/>
              <w:autoSpaceDE/>
              <w:autoSpaceDN/>
              <w:bidi w:val="0"/>
              <w:adjustRightInd/>
              <w:snapToGrid w:val="0"/>
              <w:spacing w:line="460" w:lineRule="exact"/>
              <w:textAlignment w:val="auto"/>
              <w:rPr>
                <w:rFonts w:hint="default" w:ascii="Times New Roman" w:hAnsi="Times New Roman" w:eastAsia="方正仿宋简体" w:cs="Times New Roman"/>
                <w:bCs/>
                <w:color w:val="000000"/>
                <w:sz w:val="24"/>
                <w:szCs w:val="24"/>
                <w:highlight w:val="none"/>
                <w:u w:val="none"/>
                <w:lang w:val="en-US" w:eastAsia="zh-CN"/>
              </w:rPr>
            </w:pPr>
          </w:p>
        </w:tc>
        <w:tc>
          <w:tcPr>
            <w:tcW w:w="1679" w:type="dxa"/>
            <w:vMerge w:val="continue"/>
          </w:tcPr>
          <w:p>
            <w:pPr>
              <w:keepNext w:val="0"/>
              <w:keepLines w:val="0"/>
              <w:pageBreakBefore w:val="0"/>
              <w:widowControl w:val="0"/>
              <w:kinsoku/>
              <w:wordWrap/>
              <w:overflowPunct/>
              <w:topLinePunct w:val="0"/>
              <w:autoSpaceDE/>
              <w:autoSpaceDN/>
              <w:bidi w:val="0"/>
              <w:adjustRightInd/>
              <w:snapToGrid w:val="0"/>
              <w:spacing w:line="460" w:lineRule="exact"/>
              <w:textAlignment w:val="auto"/>
              <w:rPr>
                <w:rFonts w:hint="default" w:ascii="Times New Roman" w:hAnsi="Times New Roman" w:eastAsia="方正仿宋简体" w:cs="Times New Roman"/>
                <w:bCs/>
                <w:color w:val="000000"/>
                <w:sz w:val="24"/>
                <w:szCs w:val="24"/>
                <w:highlight w:val="none"/>
                <w:u w:val="none"/>
                <w:lang w:val="en-US" w:eastAsia="zh-CN"/>
              </w:rPr>
            </w:pPr>
          </w:p>
        </w:tc>
      </w:tr>
    </w:tbl>
    <w:p/>
    <w:p>
      <w:pPr>
        <w:keepNext w:val="0"/>
        <w:keepLines w:val="0"/>
        <w:pageBreakBefore w:val="0"/>
        <w:widowControl w:val="0"/>
        <w:kinsoku/>
        <w:wordWrap/>
        <w:overflowPunct/>
        <w:topLinePunct w:val="0"/>
        <w:autoSpaceDE/>
        <w:autoSpaceDN/>
        <w:bidi w:val="0"/>
        <w:adjustRightInd/>
        <w:snapToGrid w:val="0"/>
        <w:spacing w:line="240" w:lineRule="auto"/>
        <w:ind w:firstLine="480" w:firstLineChars="200"/>
        <w:textAlignment w:val="auto"/>
        <w:outlineLvl w:val="9"/>
        <w:rPr>
          <w:rFonts w:hint="eastAsia" w:ascii="方正仿宋_GB2312" w:hAnsi="方正仿宋_GB2312" w:eastAsia="方正仿宋_GB2312" w:cs="方正仿宋_GB2312"/>
          <w:color w:val="auto"/>
          <w:sz w:val="24"/>
          <w:szCs w:val="22"/>
          <w:lang w:val="en-US" w:eastAsia="zh-CN"/>
        </w:rPr>
      </w:pPr>
    </w:p>
    <w:p>
      <w:pPr>
        <w:keepNext w:val="0"/>
        <w:keepLines w:val="0"/>
        <w:pageBreakBefore w:val="0"/>
        <w:widowControl w:val="0"/>
        <w:kinsoku/>
        <w:wordWrap/>
        <w:overflowPunct/>
        <w:topLinePunct w:val="0"/>
        <w:autoSpaceDE/>
        <w:autoSpaceDN/>
        <w:bidi w:val="0"/>
        <w:adjustRightInd/>
        <w:snapToGrid w:val="0"/>
        <w:spacing w:line="240" w:lineRule="auto"/>
        <w:ind w:firstLine="480" w:firstLineChars="200"/>
        <w:textAlignment w:val="auto"/>
        <w:outlineLvl w:val="9"/>
        <w:rPr>
          <w:rFonts w:hint="eastAsia" w:ascii="方正仿宋_GB2312" w:hAnsi="方正仿宋_GB2312" w:eastAsia="方正仿宋_GB2312" w:cs="方正仿宋_GB2312"/>
          <w:color w:val="auto"/>
          <w:sz w:val="24"/>
          <w:szCs w:val="22"/>
          <w:lang w:val="en-US" w:eastAsia="zh-CN"/>
        </w:rPr>
      </w:pPr>
      <w:r>
        <w:rPr>
          <w:rFonts w:hint="eastAsia" w:ascii="方正仿宋_GB2312" w:hAnsi="方正仿宋_GB2312" w:eastAsia="方正仿宋_GB2312" w:cs="方正仿宋_GB2312"/>
          <w:color w:val="auto"/>
          <w:sz w:val="24"/>
          <w:szCs w:val="22"/>
          <w:lang w:val="en-US" w:eastAsia="zh-CN"/>
        </w:rPr>
        <w:t>说明：预算价格包含以上全部费用，不再另行收费。</w:t>
      </w:r>
    </w:p>
    <w:p>
      <w:pPr>
        <w:pStyle w:val="2"/>
        <w:rPr>
          <w:rFonts w:hint="eastAsia" w:ascii="方正仿宋_GB2312" w:hAnsi="方正仿宋_GB2312" w:eastAsia="方正仿宋_GB2312" w:cs="方正仿宋_GB2312"/>
          <w:color w:val="auto"/>
          <w:sz w:val="24"/>
          <w:szCs w:val="22"/>
          <w:lang w:val="en-US" w:eastAsia="zh-CN"/>
        </w:rPr>
      </w:pPr>
    </w:p>
    <w:p>
      <w:pPr>
        <w:rPr>
          <w:rFonts w:hint="eastAsia" w:ascii="方正仿宋_GB2312" w:hAnsi="方正仿宋_GB2312" w:eastAsia="方正仿宋_GB2312" w:cs="方正仿宋_GB2312"/>
          <w:color w:val="auto"/>
          <w:sz w:val="24"/>
          <w:szCs w:val="22"/>
          <w:lang w:val="en-US" w:eastAsia="zh-CN"/>
        </w:rPr>
      </w:pPr>
    </w:p>
    <w:p>
      <w:pPr>
        <w:pStyle w:val="2"/>
        <w:rPr>
          <w:rFonts w:hint="eastAsia" w:ascii="方正仿宋_GB2312" w:hAnsi="方正仿宋_GB2312" w:eastAsia="方正仿宋_GB2312" w:cs="方正仿宋_GB2312"/>
          <w:color w:val="auto"/>
          <w:sz w:val="24"/>
          <w:szCs w:val="22"/>
          <w:lang w:val="en-US" w:eastAsia="zh-CN"/>
        </w:rPr>
      </w:pPr>
    </w:p>
    <w:p>
      <w:pPr>
        <w:rPr>
          <w:rFonts w:hint="eastAsia" w:ascii="方正仿宋_GB2312" w:hAnsi="方正仿宋_GB2312" w:eastAsia="方正仿宋_GB2312" w:cs="方正仿宋_GB2312"/>
          <w:color w:val="auto"/>
          <w:sz w:val="24"/>
          <w:szCs w:val="22"/>
          <w:lang w:val="en-US" w:eastAsia="zh-CN"/>
        </w:rPr>
      </w:pPr>
    </w:p>
    <w:p>
      <w:pPr>
        <w:pStyle w:val="2"/>
        <w:rPr>
          <w:rFonts w:hint="eastAsia" w:ascii="方正仿宋_GB2312" w:hAnsi="方正仿宋_GB2312" w:eastAsia="方正仿宋_GB2312" w:cs="方正仿宋_GB2312"/>
          <w:color w:val="auto"/>
          <w:sz w:val="24"/>
          <w:szCs w:val="22"/>
          <w:lang w:val="en-US" w:eastAsia="zh-CN"/>
        </w:rPr>
      </w:pPr>
    </w:p>
    <w:p>
      <w:pPr>
        <w:rPr>
          <w:rFonts w:hint="eastAsia" w:ascii="方正仿宋_GB2312" w:hAnsi="方正仿宋_GB2312" w:eastAsia="方正仿宋_GB2312" w:cs="方正仿宋_GB2312"/>
          <w:color w:val="auto"/>
          <w:sz w:val="24"/>
          <w:szCs w:val="22"/>
          <w:lang w:val="en-US" w:eastAsia="zh-CN"/>
        </w:rPr>
      </w:pPr>
    </w:p>
    <w:p>
      <w:pPr>
        <w:pStyle w:val="2"/>
        <w:rPr>
          <w:rFonts w:hint="eastAsia" w:ascii="方正仿宋_GB2312" w:hAnsi="方正仿宋_GB2312" w:eastAsia="方正仿宋_GB2312" w:cs="方正仿宋_GB2312"/>
          <w:color w:val="auto"/>
          <w:sz w:val="24"/>
          <w:szCs w:val="22"/>
          <w:lang w:val="en-US" w:eastAsia="zh-CN"/>
        </w:rPr>
      </w:pPr>
    </w:p>
    <w:p>
      <w:pPr>
        <w:rPr>
          <w:rFonts w:hint="eastAsia" w:ascii="方正仿宋_GB2312" w:hAnsi="方正仿宋_GB2312" w:eastAsia="方正仿宋_GB2312" w:cs="方正仿宋_GB2312"/>
          <w:color w:val="auto"/>
          <w:sz w:val="24"/>
          <w:szCs w:val="22"/>
          <w:lang w:val="en-US" w:eastAsia="zh-CN"/>
        </w:rPr>
      </w:pPr>
    </w:p>
    <w:p>
      <w:pPr>
        <w:pStyle w:val="2"/>
        <w:rPr>
          <w:rFonts w:hint="eastAsia"/>
          <w:lang w:val="en-US" w:eastAsia="zh-CN"/>
        </w:rPr>
      </w:pPr>
    </w:p>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p/>
    <w:p/>
    <w:sectPr>
      <w:footerReference r:id="rId3" w:type="default"/>
      <w:pgSz w:w="11907" w:h="16840"/>
      <w:pgMar w:top="1304" w:right="1417" w:bottom="1247" w:left="1304" w:header="726" w:footer="374" w:gutter="0"/>
      <w:paperSrc w:first="92" w:other="92"/>
      <w:pgBorders w:offsetFrom="page">
        <w:top w:val="none" w:sz="0" w:space="0"/>
        <w:left w:val="none" w:sz="0" w:space="0"/>
        <w:bottom w:val="none" w:sz="0" w:space="0"/>
        <w:right w:val="none" w:sz="0" w:space="0"/>
      </w:pgBorders>
      <w:pgNumType w:fmt="decimal"/>
      <w:cols w:space="720" w:num="1"/>
      <w:docGrid w:linePitch="435"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panose1 w:val="020F0502020204030204"/>
    <w:charset w:val="00"/>
    <w:family w:val="swiss"/>
    <w:pitch w:val="default"/>
    <w:sig w:usb0="E10002FF" w:usb1="4000ACFF" w:usb2="00000009" w:usb3="00000000" w:csb0="2000019F" w:csb1="00000000"/>
  </w:font>
  <w:font w:name="等线">
    <w:altName w:val="微软雅黑"/>
    <w:panose1 w:val="02010600030101010101"/>
    <w:charset w:val="86"/>
    <w:family w:val="auto"/>
    <w:pitch w:val="default"/>
    <w:sig w:usb0="00000000" w:usb1="00000000" w:usb2="00000016" w:usb3="00000000" w:csb0="0004000F" w:csb1="00000000"/>
  </w:font>
  <w:font w:name="楷体_GB2312">
    <w:altName w:val="楷体"/>
    <w:panose1 w:val="02010609030101010101"/>
    <w:charset w:val="86"/>
    <w:family w:val="modern"/>
    <w:pitch w:val="default"/>
    <w:sig w:usb0="00000000" w:usb1="00000000" w:usb2="0000000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方正仿宋_GB2312">
    <w:altName w:val="方正仿宋_GBK"/>
    <w:panose1 w:val="02000000000000000000"/>
    <w:charset w:val="86"/>
    <w:family w:val="auto"/>
    <w:pitch w:val="default"/>
    <w:sig w:usb0="00000000" w:usb1="00000000" w:usb2="00000012" w:usb3="00000000" w:csb0="00040001" w:csb1="00000000"/>
  </w:font>
  <w:font w:name="方正仿宋简体">
    <w:altName w:val="方正仿宋_GBK"/>
    <w:panose1 w:val="02010601030101010101"/>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仿宋">
    <w:panose1 w:val="02010609060101010101"/>
    <w:charset w:val="86"/>
    <w:family w:val="auto"/>
    <w:pitch w:val="default"/>
    <w:sig w:usb0="800002BF" w:usb1="38CF7CFA" w:usb2="00000016" w:usb3="00000000" w:csb0="00040001" w:csb1="00000000"/>
  </w:font>
  <w:font w:name="方正仿宋_GBK">
    <w:panose1 w:val="02000000000000000000"/>
    <w:charset w:val="86"/>
    <w:family w:val="auto"/>
    <w:pitch w:val="default"/>
    <w:sig w:usb0="00000001" w:usb1="0800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jc w:val="right"/>
    </w:pPr>
    <w:r>
      <w:rPr>
        <w:sz w:val="18"/>
      </w:rPr>
      <mc:AlternateContent>
        <mc:Choice Requires="wps">
          <w:drawing>
            <wp:anchor distT="0" distB="0" distL="0" distR="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4097" name="文本框 1"/>
              <wp:cNvGraphicFramePr/>
              <a:graphic xmlns:a="http://schemas.openxmlformats.org/drawingml/2006/main">
                <a:graphicData uri="http://schemas.microsoft.com/office/word/2010/wordprocessingShape">
                  <wps:wsp>
                    <wps:cNvSpPr/>
                    <wps:spPr>
                      <a:xfrm>
                        <a:off x="0" y="0"/>
                        <a:ext cx="1828800" cy="1828800"/>
                      </a:xfrm>
                      <a:prstGeom prst="rect">
                        <a:avLst/>
                      </a:prstGeom>
                      <a:ln>
                        <a:noFill/>
                      </a:ln>
                    </wps:spPr>
                    <wps:txbx>
                      <w:txbxContent>
                        <w:p>
                          <w:pPr>
                            <w:pStyle w:val="5"/>
                            <w:rPr>
                              <w:sz w:val="28"/>
                              <w:szCs w:val="28"/>
                            </w:rPr>
                          </w:pPr>
                          <w:r>
                            <w:rPr>
                              <w:sz w:val="28"/>
                              <w:szCs w:val="28"/>
                            </w:rPr>
                            <w:t xml:space="preserve">— </w:t>
                          </w:r>
                          <w:r>
                            <w:rPr>
                              <w:sz w:val="28"/>
                              <w:szCs w:val="28"/>
                            </w:rPr>
                            <w:fldChar w:fldCharType="begin"/>
                          </w:r>
                          <w:r>
                            <w:rPr>
                              <w:sz w:val="28"/>
                              <w:szCs w:val="28"/>
                            </w:rPr>
                            <w:instrText xml:space="preserve"> PAGE  \* MERGEFORMAT </w:instrText>
                          </w:r>
                          <w:r>
                            <w:rPr>
                              <w:sz w:val="28"/>
                              <w:szCs w:val="28"/>
                            </w:rPr>
                            <w:fldChar w:fldCharType="separate"/>
                          </w:r>
                          <w:r>
                            <w:rPr>
                              <w:sz w:val="28"/>
                              <w:szCs w:val="28"/>
                            </w:rPr>
                            <w:t>1</w:t>
                          </w:r>
                          <w:r>
                            <w:rPr>
                              <w:sz w:val="28"/>
                              <w:szCs w:val="28"/>
                            </w:rPr>
                            <w:fldChar w:fldCharType="end"/>
                          </w:r>
                          <w:r>
                            <w:rPr>
                              <w:sz w:val="28"/>
                              <w:szCs w:val="28"/>
                            </w:rPr>
                            <w:t xml:space="preserve"> —</w:t>
                          </w:r>
                        </w:p>
                      </w:txbxContent>
                    </wps:txbx>
                    <wps:bodyPr wrap="none" lIns="0" tIns="0" rIns="0" bIns="0" upright="false">
                      <a:spAutoFit/>
                    </wps:bodyPr>
                  </wps:wsp>
                </a:graphicData>
              </a:graphic>
            </wp:anchor>
          </w:drawing>
        </mc:Choice>
        <mc:Fallback>
          <w:pict>
            <v:rect id="文本框 1" o:spid="_x0000_s1026" o:spt="1" style="position:absolute;left:0pt;margin-top:0pt;height:144pt;width:144pt;mso-position-horizontal:center;mso-position-horizontal-relative:margin;mso-wrap-style:none;z-index:251659264;mso-width-relative:page;mso-height-relative:page;" filled="f" stroked="f" coordsize="21600,21600" o:gfxdata="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">
              <v:fill on="f" focussize="0,0"/>
              <v:stroke on="f"/>
              <v:imagedata o:title=""/>
              <o:lock v:ext="edit" aspectratio="f"/>
              <v:textbox inset="0mm,0mm,0mm,0mm" style="mso-fit-shape-to-text:t;">
                <w:txbxContent>
                  <w:p>
                    <w:pPr>
                      <w:pStyle w:val="5"/>
                      <w:rPr>
                        <w:sz w:val="28"/>
                        <w:szCs w:val="28"/>
                      </w:rPr>
                    </w:pPr>
                    <w:r>
                      <w:rPr>
                        <w:sz w:val="28"/>
                        <w:szCs w:val="28"/>
                      </w:rPr>
                      <w:t xml:space="preserve">— </w:t>
                    </w:r>
                    <w:r>
                      <w:rPr>
                        <w:sz w:val="28"/>
                        <w:szCs w:val="28"/>
                      </w:rPr>
                      <w:fldChar w:fldCharType="begin"/>
                    </w:r>
                    <w:r>
                      <w:rPr>
                        <w:sz w:val="28"/>
                        <w:szCs w:val="28"/>
                      </w:rPr>
                      <w:instrText xml:space="preserve"> PAGE  \* MERGEFORMAT </w:instrText>
                    </w:r>
                    <w:r>
                      <w:rPr>
                        <w:sz w:val="28"/>
                        <w:szCs w:val="28"/>
                      </w:rPr>
                      <w:fldChar w:fldCharType="separate"/>
                    </w:r>
                    <w:r>
                      <w:rPr>
                        <w:sz w:val="28"/>
                        <w:szCs w:val="28"/>
                      </w:rPr>
                      <w:t>1</w:t>
                    </w:r>
                    <w:r>
                      <w:rPr>
                        <w:sz w:val="28"/>
                        <w:szCs w:val="28"/>
                      </w:rPr>
                      <w:fldChar w:fldCharType="end"/>
                    </w:r>
                    <w:r>
                      <w:rPr>
                        <w:sz w:val="28"/>
                        <w:szCs w:val="28"/>
                      </w:rPr>
                      <w:t xml:space="preserve"> —</w:t>
                    </w:r>
                  </w:p>
                </w:txbxContent>
              </v:textbox>
            </v:rect>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0"/>
    <w:multiLevelType w:val="singleLevel"/>
    <w:tmpl w:val="00000000"/>
    <w:lvl w:ilvl="0" w:tentative="0">
      <w:start w:val="1"/>
      <w:numFmt w:val="decimal"/>
      <w:suff w:val="space"/>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true"/>
  <w:bordersDoNotSurroundFooter w:val="true"/>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ED878CD"/>
    <w:rsid w:val="080A2CAB"/>
    <w:rsid w:val="2CF7F749"/>
    <w:rsid w:val="49F301DE"/>
    <w:rsid w:val="5ED878CD"/>
    <w:rsid w:val="6DED3D45"/>
    <w:rsid w:val="6EBFAA22"/>
    <w:rsid w:val="6ED61CF6"/>
    <w:rsid w:val="72F759AE"/>
    <w:rsid w:val="7763D570"/>
    <w:rsid w:val="77973E65"/>
    <w:rsid w:val="77FF4D66"/>
    <w:rsid w:val="7F45AA7F"/>
    <w:rsid w:val="7FFBDDE2"/>
    <w:rsid w:val="7FFF2D9A"/>
    <w:rsid w:val="97C37DA1"/>
    <w:rsid w:val="9FFF1E0C"/>
    <w:rsid w:val="A3DFBC51"/>
    <w:rsid w:val="A7FF5B32"/>
    <w:rsid w:val="B9732B95"/>
    <w:rsid w:val="BFBD22E5"/>
    <w:rsid w:val="BFFC9967"/>
    <w:rsid w:val="DB6F46CF"/>
    <w:rsid w:val="DCDF698B"/>
    <w:rsid w:val="DFFEFC41"/>
    <w:rsid w:val="E77BEDC3"/>
    <w:rsid w:val="ED7D1BCD"/>
    <w:rsid w:val="EDFB8117"/>
    <w:rsid w:val="EFE61836"/>
    <w:rsid w:val="F6FF7D71"/>
    <w:rsid w:val="FB9BA16C"/>
    <w:rsid w:val="FDF5390B"/>
    <w:rsid w:val="FE7B1A1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等线" w:hAnsi="等线" w:eastAsia="等线" w:cs="Times New Roman"/>
      <w:kern w:val="2"/>
      <w:sz w:val="21"/>
      <w:lang w:val="en-US" w:eastAsia="zh-CN" w:bidi="ar-SA"/>
    </w:rPr>
  </w:style>
  <w:style w:type="paragraph" w:styleId="2">
    <w:name w:val="heading 1"/>
    <w:basedOn w:val="1"/>
    <w:next w:val="1"/>
    <w:qFormat/>
    <w:uiPriority w:val="0"/>
    <w:pPr>
      <w:keepNext/>
      <w:outlineLvl w:val="0"/>
    </w:pPr>
    <w:rPr>
      <w:rFonts w:ascii="楷体_GB2312" w:hAnsi="等线" w:eastAsia="楷体_GB2312" w:cs="Times New Roman"/>
      <w:sz w:val="28"/>
    </w:rPr>
  </w:style>
  <w:style w:type="paragraph" w:styleId="3">
    <w:name w:val="heading 3"/>
    <w:basedOn w:val="1"/>
    <w:next w:val="4"/>
    <w:qFormat/>
    <w:uiPriority w:val="0"/>
    <w:pPr>
      <w:keepNext/>
      <w:keepLines/>
      <w:outlineLvl w:val="2"/>
    </w:pPr>
    <w:rPr>
      <w:rFonts w:ascii="仿宋_GB2312" w:hAnsi="宋体" w:eastAsia="仿宋_GB2312" w:cs="Times New Roman"/>
      <w:sz w:val="24"/>
    </w:rPr>
  </w:style>
  <w:style w:type="character" w:default="1" w:styleId="9">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4">
    <w:name w:val="Normal Indent"/>
    <w:basedOn w:val="1"/>
    <w:qFormat/>
    <w:uiPriority w:val="0"/>
    <w:pPr>
      <w:ind w:firstLine="420"/>
    </w:pPr>
    <w:rPr>
      <w:rFonts w:ascii="等线" w:hAnsi="等线" w:eastAsia="等线" w:cs="Times New Roman"/>
    </w:rPr>
  </w:style>
  <w:style w:type="paragraph" w:styleId="5">
    <w:name w:val="footer"/>
    <w:basedOn w:val="1"/>
    <w:qFormat/>
    <w:uiPriority w:val="0"/>
    <w:pPr>
      <w:tabs>
        <w:tab w:val="center" w:pos="4153"/>
        <w:tab w:val="right" w:pos="8306"/>
      </w:tabs>
      <w:snapToGrid w:val="0"/>
      <w:jc w:val="left"/>
    </w:pPr>
    <w:rPr>
      <w:rFonts w:ascii="等线" w:hAnsi="等线" w:eastAsia="等线" w:cs="Times New Roman"/>
      <w:sz w:val="18"/>
    </w:rPr>
  </w:style>
  <w:style w:type="paragraph" w:styleId="6">
    <w:name w:val="Normal (Web)"/>
    <w:basedOn w:val="1"/>
    <w:qFormat/>
    <w:uiPriority w:val="0"/>
    <w:pPr>
      <w:spacing w:before="100" w:beforeAutospacing="1" w:after="100" w:afterAutospacing="1"/>
      <w:ind w:left="0" w:right="0"/>
      <w:jc w:val="left"/>
    </w:pPr>
    <w:rPr>
      <w:kern w:val="0"/>
      <w:sz w:val="24"/>
      <w:lang w:val="en-US" w:eastAsia="zh-CN"/>
    </w:rPr>
  </w:style>
  <w:style w:type="table" w:styleId="8">
    <w:name w:val="Table Grid"/>
    <w:basedOn w:val="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0">
    <w:name w:val="节标题"/>
    <w:basedOn w:val="1"/>
    <w:qFormat/>
    <w:uiPriority w:val="0"/>
    <w:pPr>
      <w:widowControl/>
      <w:spacing w:line="289" w:lineRule="atLeast"/>
      <w:jc w:val="center"/>
      <w:textAlignment w:val="baseline"/>
    </w:pPr>
    <w:rPr>
      <w:rFonts w:ascii="等线" w:hAnsi="等线" w:eastAsia="等线" w:cs="Times New Roman"/>
      <w:color w:val="000000"/>
      <w:kern w:val="0"/>
      <w:sz w:val="2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false"/>
        </a:gradFill>
        <a:gradFill>
          <a:gsLst>
            <a:gs pos="0">
              <a:schemeClr val="phClr">
                <a:hueOff val="-2520000"/>
              </a:schemeClr>
            </a:gs>
            <a:gs pos="100000">
              <a:schemeClr val="phClr"/>
            </a:gs>
          </a:gsLst>
          <a:lin ang="2700000" scaled="false"/>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true"/>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7</Pages>
  <Words>2356</Words>
  <Characters>2567</Characters>
  <Lines>0</Lines>
  <Paragraphs>0</Paragraphs>
  <TotalTime>0</TotalTime>
  <ScaleCrop>false</ScaleCrop>
  <LinksUpToDate>false</LinksUpToDate>
  <CharactersWithSpaces>2618</CharactersWithSpaces>
  <Application>WPS Office_11.8.2.10251_F1E327BC-269C-435d-A152-05C5408002CA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2026-06-23T22:49:00Z</dcterms:created>
  <dc:creator>良家小女人</dc:creator>
  <cp:lastModifiedBy>刘娜</cp:lastModifiedBy>
  <dcterms:modified xsi:type="dcterms:W3CDTF">2026-08-03T15:11:22Z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2052-11.8.2.10251</vt:lpwstr>
  </property>
  <property fmtid="{D5CDD505-2E9C-101B-9397-08002B2CF9AE}" pid="3" name="ICV">
    <vt:lpwstr>245154F6B4384EA5ABD0B5953AA4BF77_13</vt:lpwstr>
  </property>
  <property fmtid="{D5CDD505-2E9C-101B-9397-08002B2CF9AE}" pid="4" name="KSOTemplateDocerSaveRecord">
    <vt:lpwstr>eyJoZGlkIjoiN2ZiNTg4N2NiYzI3Y2YyY2M4MTljMmRiNTI0OGZhMDgiLCJ1c2VySWQiOiI2ODUwMDAzMDkifQ==</vt:lpwstr>
  </property>
</Properties>
</file>